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10B9" w14:textId="77777777" w:rsidR="00886AB4" w:rsidRDefault="008E4630">
      <w:pPr>
        <w:jc w:val="center"/>
      </w:pPr>
      <w:r>
        <w:rPr>
          <w:noProof/>
        </w:rPr>
        <w:drawing>
          <wp:inline distT="114300" distB="114300" distL="114300" distR="114300" wp14:anchorId="4C3710D9" wp14:editId="192ADF60">
            <wp:extent cx="3820406" cy="701040"/>
            <wp:effectExtent l="0" t="0" r="8890" b="381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829982" cy="702797"/>
                    </a:xfrm>
                    <a:prstGeom prst="rect">
                      <a:avLst/>
                    </a:prstGeom>
                    <a:ln/>
                  </pic:spPr>
                </pic:pic>
              </a:graphicData>
            </a:graphic>
          </wp:inline>
        </w:drawing>
      </w:r>
    </w:p>
    <w:p w14:paraId="4C3710BA" w14:textId="77777777" w:rsidR="00886AB4" w:rsidRDefault="00886AB4"/>
    <w:p w14:paraId="26ACAE0A" w14:textId="77777777" w:rsidR="00246726" w:rsidRDefault="008E4630" w:rsidP="001606C5">
      <w:pPr>
        <w:jc w:val="center"/>
        <w:rPr>
          <w:b/>
          <w:sz w:val="26"/>
          <w:szCs w:val="26"/>
        </w:rPr>
      </w:pPr>
      <w:r>
        <w:rPr>
          <w:b/>
          <w:sz w:val="26"/>
          <w:szCs w:val="26"/>
        </w:rPr>
        <w:t>Lewis-Mason-Thurston Area Agency</w:t>
      </w:r>
      <w:r w:rsidR="00246726">
        <w:rPr>
          <w:b/>
          <w:sz w:val="26"/>
          <w:szCs w:val="26"/>
        </w:rPr>
        <w:t xml:space="preserve"> on Aging</w:t>
      </w:r>
      <w:r>
        <w:rPr>
          <w:b/>
          <w:sz w:val="26"/>
          <w:szCs w:val="26"/>
        </w:rPr>
        <w:t xml:space="preserve"> </w:t>
      </w:r>
      <w:r w:rsidR="00EC532C">
        <w:rPr>
          <w:b/>
          <w:sz w:val="26"/>
          <w:szCs w:val="26"/>
        </w:rPr>
        <w:t xml:space="preserve">Observes </w:t>
      </w:r>
    </w:p>
    <w:p w14:paraId="5468F5E6" w14:textId="47691DE5" w:rsidR="00DD3703" w:rsidRDefault="00EC532C" w:rsidP="001606C5">
      <w:pPr>
        <w:jc w:val="center"/>
        <w:rPr>
          <w:b/>
          <w:sz w:val="26"/>
          <w:szCs w:val="26"/>
        </w:rPr>
      </w:pPr>
      <w:r>
        <w:rPr>
          <w:b/>
          <w:sz w:val="26"/>
          <w:szCs w:val="26"/>
        </w:rPr>
        <w:t xml:space="preserve">Older Americans Month with </w:t>
      </w:r>
      <w:r w:rsidR="0031423E">
        <w:rPr>
          <w:b/>
          <w:sz w:val="26"/>
          <w:szCs w:val="26"/>
        </w:rPr>
        <w:t xml:space="preserve">Commitments </w:t>
      </w:r>
      <w:r w:rsidR="00C84A63">
        <w:rPr>
          <w:b/>
          <w:sz w:val="26"/>
          <w:szCs w:val="26"/>
        </w:rPr>
        <w:t>‘</w:t>
      </w:r>
      <w:r w:rsidR="0031423E">
        <w:rPr>
          <w:b/>
          <w:sz w:val="26"/>
          <w:szCs w:val="26"/>
        </w:rPr>
        <w:t>Powered by Connection’</w:t>
      </w:r>
    </w:p>
    <w:p w14:paraId="2AFBA0FA" w14:textId="77777777" w:rsidR="00D3206D" w:rsidRDefault="00D3206D" w:rsidP="0031423E">
      <w:pPr>
        <w:rPr>
          <w:b/>
          <w:sz w:val="26"/>
          <w:szCs w:val="26"/>
        </w:rPr>
      </w:pPr>
    </w:p>
    <w:p w14:paraId="4C3710C1" w14:textId="3286EE25" w:rsidR="00886AB4" w:rsidRPr="00983731" w:rsidRDefault="000F314E" w:rsidP="00983731">
      <w:pPr>
        <w:jc w:val="center"/>
        <w:rPr>
          <w:i/>
          <w:iCs/>
          <w:sz w:val="24"/>
          <w:szCs w:val="24"/>
        </w:rPr>
      </w:pPr>
      <w:r>
        <w:rPr>
          <w:i/>
          <w:iCs/>
          <w:sz w:val="24"/>
          <w:szCs w:val="24"/>
        </w:rPr>
        <w:t>LMT</w:t>
      </w:r>
      <w:r w:rsidR="008E4630" w:rsidRPr="009816B5">
        <w:rPr>
          <w:i/>
          <w:iCs/>
          <w:sz w:val="24"/>
          <w:szCs w:val="24"/>
        </w:rPr>
        <w:t>AAA</w:t>
      </w:r>
      <w:r w:rsidR="00520124">
        <w:rPr>
          <w:i/>
          <w:iCs/>
          <w:sz w:val="24"/>
          <w:szCs w:val="24"/>
        </w:rPr>
        <w:t xml:space="preserve"> </w:t>
      </w:r>
      <w:r w:rsidR="006F4F34">
        <w:rPr>
          <w:i/>
          <w:iCs/>
          <w:sz w:val="24"/>
          <w:szCs w:val="24"/>
        </w:rPr>
        <w:t>Support</w:t>
      </w:r>
      <w:r w:rsidR="00775E92">
        <w:rPr>
          <w:i/>
          <w:iCs/>
          <w:sz w:val="24"/>
          <w:szCs w:val="24"/>
        </w:rPr>
        <w:t>s</w:t>
      </w:r>
      <w:r w:rsidR="006F4F34">
        <w:rPr>
          <w:i/>
          <w:iCs/>
          <w:sz w:val="24"/>
          <w:szCs w:val="24"/>
        </w:rPr>
        <w:t xml:space="preserve"> </w:t>
      </w:r>
      <w:r w:rsidR="00D24E92">
        <w:rPr>
          <w:i/>
          <w:iCs/>
          <w:sz w:val="24"/>
          <w:szCs w:val="24"/>
        </w:rPr>
        <w:t xml:space="preserve">Older Adults </w:t>
      </w:r>
      <w:r w:rsidR="00851E86">
        <w:rPr>
          <w:i/>
          <w:iCs/>
          <w:sz w:val="24"/>
          <w:szCs w:val="24"/>
        </w:rPr>
        <w:t>t</w:t>
      </w:r>
      <w:r w:rsidR="00625BD3">
        <w:rPr>
          <w:i/>
          <w:iCs/>
          <w:sz w:val="24"/>
          <w:szCs w:val="24"/>
        </w:rPr>
        <w:t xml:space="preserve">hrough Education, Engagement and </w:t>
      </w:r>
      <w:r w:rsidR="00851E86">
        <w:rPr>
          <w:i/>
          <w:iCs/>
          <w:sz w:val="24"/>
          <w:szCs w:val="24"/>
        </w:rPr>
        <w:t>Empowerment</w:t>
      </w:r>
    </w:p>
    <w:p w14:paraId="1B415850" w14:textId="639F977C" w:rsidR="001B66D0" w:rsidRDefault="008E4630" w:rsidP="00324981">
      <w:pPr>
        <w:spacing w:before="240" w:after="240"/>
        <w:rPr>
          <w:sz w:val="24"/>
          <w:szCs w:val="24"/>
          <w:highlight w:val="white"/>
        </w:rPr>
      </w:pPr>
      <w:r w:rsidRPr="57A4EAC9">
        <w:rPr>
          <w:b/>
          <w:bCs/>
          <w:sz w:val="24"/>
          <w:szCs w:val="24"/>
        </w:rPr>
        <w:t xml:space="preserve">Olympia, Washington, </w:t>
      </w:r>
      <w:r w:rsidR="00DA097E" w:rsidRPr="57A4EAC9">
        <w:rPr>
          <w:b/>
          <w:bCs/>
          <w:sz w:val="24"/>
          <w:szCs w:val="24"/>
        </w:rPr>
        <w:t>April</w:t>
      </w:r>
      <w:r w:rsidR="008C4544" w:rsidRPr="57A4EAC9">
        <w:rPr>
          <w:b/>
          <w:bCs/>
          <w:sz w:val="24"/>
          <w:szCs w:val="24"/>
        </w:rPr>
        <w:t xml:space="preserve"> </w:t>
      </w:r>
      <w:r w:rsidR="6A097C0A" w:rsidRPr="57A4EAC9">
        <w:rPr>
          <w:b/>
          <w:bCs/>
          <w:sz w:val="24"/>
          <w:szCs w:val="24"/>
        </w:rPr>
        <w:t>25</w:t>
      </w:r>
      <w:r w:rsidRPr="57A4EAC9">
        <w:rPr>
          <w:b/>
          <w:bCs/>
          <w:sz w:val="24"/>
          <w:szCs w:val="24"/>
        </w:rPr>
        <w:t>, 202</w:t>
      </w:r>
      <w:r w:rsidR="008C4544" w:rsidRPr="57A4EAC9">
        <w:rPr>
          <w:b/>
          <w:bCs/>
          <w:sz w:val="24"/>
          <w:szCs w:val="24"/>
        </w:rPr>
        <w:t>4</w:t>
      </w:r>
      <w:r w:rsidRPr="57A4EAC9">
        <w:rPr>
          <w:sz w:val="24"/>
          <w:szCs w:val="24"/>
        </w:rPr>
        <w:t xml:space="preserve"> </w:t>
      </w:r>
      <w:r w:rsidRPr="57A4EAC9">
        <w:rPr>
          <w:sz w:val="24"/>
          <w:szCs w:val="24"/>
          <w:highlight w:val="white"/>
        </w:rPr>
        <w:t>—</w:t>
      </w:r>
      <w:r w:rsidR="00445C14" w:rsidRPr="57A4EAC9">
        <w:rPr>
          <w:sz w:val="24"/>
          <w:szCs w:val="24"/>
          <w:highlight w:val="white"/>
        </w:rPr>
        <w:t xml:space="preserve"> </w:t>
      </w:r>
      <w:hyperlink r:id="rId7">
        <w:r w:rsidR="00445C14" w:rsidRPr="57A4EAC9">
          <w:rPr>
            <w:rStyle w:val="Hyperlink"/>
            <w:sz w:val="24"/>
            <w:szCs w:val="24"/>
            <w:highlight w:val="white"/>
          </w:rPr>
          <w:t>Lewis-Mason-Thurston Area Agency on Aging</w:t>
        </w:r>
      </w:hyperlink>
      <w:r w:rsidR="00F27364" w:rsidRPr="57A4EAC9">
        <w:rPr>
          <w:sz w:val="24"/>
          <w:szCs w:val="24"/>
          <w:highlight w:val="white"/>
        </w:rPr>
        <w:t xml:space="preserve"> </w:t>
      </w:r>
      <w:r w:rsidR="00063671" w:rsidRPr="57A4EAC9">
        <w:rPr>
          <w:sz w:val="24"/>
          <w:szCs w:val="24"/>
          <w:highlight w:val="white"/>
        </w:rPr>
        <w:t xml:space="preserve">will </w:t>
      </w:r>
      <w:r w:rsidR="002F408A" w:rsidRPr="57A4EAC9">
        <w:rPr>
          <w:sz w:val="24"/>
          <w:szCs w:val="24"/>
          <w:highlight w:val="white"/>
        </w:rPr>
        <w:t>honor</w:t>
      </w:r>
      <w:r w:rsidR="009C5E54" w:rsidRPr="57A4EAC9">
        <w:rPr>
          <w:sz w:val="24"/>
          <w:szCs w:val="24"/>
          <w:highlight w:val="white"/>
        </w:rPr>
        <w:t xml:space="preserve"> Older Americans Month</w:t>
      </w:r>
      <w:r w:rsidR="00EE3E05" w:rsidRPr="57A4EAC9">
        <w:rPr>
          <w:sz w:val="24"/>
          <w:szCs w:val="24"/>
          <w:highlight w:val="white"/>
        </w:rPr>
        <w:t xml:space="preserve"> (OAM)</w:t>
      </w:r>
      <w:r w:rsidR="009C5E54" w:rsidRPr="57A4EAC9">
        <w:rPr>
          <w:sz w:val="24"/>
          <w:szCs w:val="24"/>
          <w:highlight w:val="white"/>
        </w:rPr>
        <w:t xml:space="preserve"> </w:t>
      </w:r>
      <w:r w:rsidR="00DA097E" w:rsidRPr="57A4EAC9">
        <w:rPr>
          <w:sz w:val="24"/>
          <w:szCs w:val="24"/>
          <w:highlight w:val="white"/>
        </w:rPr>
        <w:t xml:space="preserve">this May </w:t>
      </w:r>
      <w:r w:rsidR="008322EE" w:rsidRPr="57A4EAC9">
        <w:rPr>
          <w:sz w:val="24"/>
          <w:szCs w:val="24"/>
          <w:highlight w:val="white"/>
        </w:rPr>
        <w:t xml:space="preserve">by reaffirming the profound impact </w:t>
      </w:r>
      <w:r w:rsidR="000A2961" w:rsidRPr="57A4EAC9">
        <w:rPr>
          <w:sz w:val="24"/>
          <w:szCs w:val="24"/>
          <w:highlight w:val="white"/>
        </w:rPr>
        <w:t>meaningful bonds</w:t>
      </w:r>
      <w:r w:rsidR="00474FC6" w:rsidRPr="57A4EAC9">
        <w:rPr>
          <w:sz w:val="24"/>
          <w:szCs w:val="24"/>
          <w:highlight w:val="white"/>
        </w:rPr>
        <w:t xml:space="preserve"> have on the well-being of older adults. </w:t>
      </w:r>
      <w:r w:rsidR="009230A4" w:rsidRPr="57A4EAC9">
        <w:rPr>
          <w:sz w:val="24"/>
          <w:szCs w:val="24"/>
          <w:highlight w:val="white"/>
        </w:rPr>
        <w:t xml:space="preserve">The </w:t>
      </w:r>
      <w:r w:rsidR="004F5C87" w:rsidRPr="57A4EAC9">
        <w:rPr>
          <w:sz w:val="24"/>
          <w:szCs w:val="24"/>
          <w:highlight w:val="white"/>
        </w:rPr>
        <w:t xml:space="preserve">2024 </w:t>
      </w:r>
      <w:r w:rsidR="009230A4" w:rsidRPr="57A4EAC9">
        <w:rPr>
          <w:sz w:val="24"/>
          <w:szCs w:val="24"/>
          <w:highlight w:val="white"/>
        </w:rPr>
        <w:t xml:space="preserve">OAM </w:t>
      </w:r>
      <w:r w:rsidR="004F5C87" w:rsidRPr="57A4EAC9">
        <w:rPr>
          <w:sz w:val="24"/>
          <w:szCs w:val="24"/>
          <w:highlight w:val="white"/>
        </w:rPr>
        <w:t xml:space="preserve">theme </w:t>
      </w:r>
      <w:r w:rsidR="00676F42" w:rsidRPr="57A4EAC9">
        <w:rPr>
          <w:sz w:val="24"/>
          <w:szCs w:val="24"/>
          <w:highlight w:val="white"/>
        </w:rPr>
        <w:t>of “Powered by Connection”</w:t>
      </w:r>
      <w:r w:rsidR="00DA097E" w:rsidRPr="57A4EAC9">
        <w:rPr>
          <w:sz w:val="24"/>
          <w:szCs w:val="24"/>
          <w:highlight w:val="white"/>
        </w:rPr>
        <w:t xml:space="preserve"> </w:t>
      </w:r>
      <w:r w:rsidR="00CF5841" w:rsidRPr="57A4EAC9">
        <w:rPr>
          <w:sz w:val="24"/>
          <w:szCs w:val="24"/>
          <w:highlight w:val="white"/>
        </w:rPr>
        <w:t xml:space="preserve">recognizes the </w:t>
      </w:r>
      <w:r w:rsidR="00A40F55" w:rsidRPr="57A4EAC9">
        <w:rPr>
          <w:sz w:val="24"/>
          <w:szCs w:val="24"/>
          <w:highlight w:val="white"/>
        </w:rPr>
        <w:t xml:space="preserve">vital </w:t>
      </w:r>
      <w:r w:rsidR="00CF5841" w:rsidRPr="57A4EAC9">
        <w:rPr>
          <w:sz w:val="24"/>
          <w:szCs w:val="24"/>
          <w:highlight w:val="white"/>
        </w:rPr>
        <w:t xml:space="preserve">role </w:t>
      </w:r>
      <w:r w:rsidR="00226155" w:rsidRPr="57A4EAC9">
        <w:rPr>
          <w:sz w:val="24"/>
          <w:szCs w:val="24"/>
          <w:highlight w:val="white"/>
        </w:rPr>
        <w:t>relationships</w:t>
      </w:r>
      <w:r w:rsidR="00CF5841" w:rsidRPr="57A4EAC9">
        <w:rPr>
          <w:sz w:val="24"/>
          <w:szCs w:val="24"/>
          <w:highlight w:val="white"/>
        </w:rPr>
        <w:t xml:space="preserve"> play</w:t>
      </w:r>
      <w:r w:rsidR="001F0D9A" w:rsidRPr="57A4EAC9">
        <w:rPr>
          <w:sz w:val="24"/>
          <w:szCs w:val="24"/>
          <w:highlight w:val="white"/>
        </w:rPr>
        <w:t xml:space="preserve"> in healthy aging. </w:t>
      </w:r>
    </w:p>
    <w:p w14:paraId="1E561B77" w14:textId="4F4A7D02" w:rsidR="00CB0DEA" w:rsidRDefault="00C01A99" w:rsidP="00A6512F">
      <w:pPr>
        <w:spacing w:before="240" w:after="240"/>
        <w:rPr>
          <w:sz w:val="24"/>
          <w:szCs w:val="24"/>
          <w:highlight w:val="white"/>
        </w:rPr>
      </w:pPr>
      <w:r>
        <w:rPr>
          <w:sz w:val="24"/>
          <w:szCs w:val="24"/>
          <w:highlight w:val="white"/>
        </w:rPr>
        <w:t xml:space="preserve">In 2020, one in six </w:t>
      </w:r>
      <w:r w:rsidR="001F353D">
        <w:rPr>
          <w:sz w:val="24"/>
          <w:szCs w:val="24"/>
          <w:highlight w:val="white"/>
        </w:rPr>
        <w:t xml:space="preserve">Americans were 65 </w:t>
      </w:r>
      <w:r w:rsidR="00427A75">
        <w:rPr>
          <w:sz w:val="24"/>
          <w:szCs w:val="24"/>
          <w:highlight w:val="white"/>
        </w:rPr>
        <w:t xml:space="preserve">years of age </w:t>
      </w:r>
      <w:r w:rsidR="001F353D">
        <w:rPr>
          <w:sz w:val="24"/>
          <w:szCs w:val="24"/>
          <w:highlight w:val="white"/>
        </w:rPr>
        <w:t>or older.</w:t>
      </w:r>
      <w:r w:rsidR="007361A8">
        <w:rPr>
          <w:sz w:val="24"/>
          <w:szCs w:val="24"/>
          <w:highlight w:val="white"/>
        </w:rPr>
        <w:t xml:space="preserve"> T</w:t>
      </w:r>
      <w:r w:rsidR="00F23079">
        <w:rPr>
          <w:sz w:val="24"/>
          <w:szCs w:val="24"/>
          <w:highlight w:val="white"/>
        </w:rPr>
        <w:t>h</w:t>
      </w:r>
      <w:r w:rsidR="000B3C81">
        <w:rPr>
          <w:sz w:val="24"/>
          <w:szCs w:val="24"/>
          <w:highlight w:val="white"/>
        </w:rPr>
        <w:t>is</w:t>
      </w:r>
      <w:r w:rsidR="00A05035">
        <w:rPr>
          <w:sz w:val="24"/>
          <w:szCs w:val="24"/>
          <w:highlight w:val="white"/>
        </w:rPr>
        <w:t xml:space="preserve"> </w:t>
      </w:r>
      <w:r w:rsidR="00067661">
        <w:rPr>
          <w:sz w:val="24"/>
          <w:szCs w:val="24"/>
          <w:highlight w:val="white"/>
        </w:rPr>
        <w:t xml:space="preserve">still </w:t>
      </w:r>
      <w:r w:rsidR="001C3250">
        <w:rPr>
          <w:sz w:val="24"/>
          <w:szCs w:val="24"/>
          <w:highlight w:val="white"/>
        </w:rPr>
        <w:t xml:space="preserve">rapidly </w:t>
      </w:r>
      <w:r w:rsidR="00067661">
        <w:rPr>
          <w:sz w:val="24"/>
          <w:szCs w:val="24"/>
          <w:highlight w:val="white"/>
        </w:rPr>
        <w:t>growing</w:t>
      </w:r>
      <w:r w:rsidR="00681AB6">
        <w:rPr>
          <w:sz w:val="24"/>
          <w:szCs w:val="24"/>
          <w:highlight w:val="white"/>
        </w:rPr>
        <w:t xml:space="preserve"> </w:t>
      </w:r>
      <w:r w:rsidR="00067661">
        <w:rPr>
          <w:sz w:val="24"/>
          <w:szCs w:val="24"/>
          <w:highlight w:val="white"/>
        </w:rPr>
        <w:t>demographic</w:t>
      </w:r>
      <w:r w:rsidR="00CF7FAE">
        <w:rPr>
          <w:sz w:val="24"/>
          <w:szCs w:val="24"/>
          <w:highlight w:val="white"/>
        </w:rPr>
        <w:t xml:space="preserve"> </w:t>
      </w:r>
      <w:r w:rsidR="001C3250">
        <w:rPr>
          <w:sz w:val="24"/>
          <w:szCs w:val="24"/>
          <w:highlight w:val="white"/>
        </w:rPr>
        <w:t>also increasingly live</w:t>
      </w:r>
      <w:r w:rsidR="00192CD5">
        <w:rPr>
          <w:sz w:val="24"/>
          <w:szCs w:val="24"/>
          <w:highlight w:val="white"/>
        </w:rPr>
        <w:t>s</w:t>
      </w:r>
      <w:r w:rsidR="001C3250">
        <w:rPr>
          <w:sz w:val="24"/>
          <w:szCs w:val="24"/>
          <w:highlight w:val="white"/>
        </w:rPr>
        <w:t xml:space="preserve"> alone. </w:t>
      </w:r>
      <w:r w:rsidR="00A81ECF">
        <w:rPr>
          <w:sz w:val="24"/>
          <w:szCs w:val="24"/>
          <w:highlight w:val="white"/>
        </w:rPr>
        <w:t xml:space="preserve">Area Agencies on Aging (AAAs) </w:t>
      </w:r>
      <w:r w:rsidR="00192CD5">
        <w:rPr>
          <w:sz w:val="24"/>
          <w:szCs w:val="24"/>
          <w:highlight w:val="white"/>
        </w:rPr>
        <w:t>serve as</w:t>
      </w:r>
      <w:r w:rsidR="00E03D8C">
        <w:rPr>
          <w:sz w:val="24"/>
          <w:szCs w:val="24"/>
          <w:highlight w:val="white"/>
        </w:rPr>
        <w:t xml:space="preserve"> a </w:t>
      </w:r>
      <w:r w:rsidR="00DC57E6">
        <w:rPr>
          <w:sz w:val="24"/>
          <w:szCs w:val="24"/>
          <w:highlight w:val="white"/>
        </w:rPr>
        <w:t xml:space="preserve">vital </w:t>
      </w:r>
      <w:r w:rsidR="00E03D8C">
        <w:rPr>
          <w:sz w:val="24"/>
          <w:szCs w:val="24"/>
          <w:highlight w:val="white"/>
        </w:rPr>
        <w:t xml:space="preserve">nexus </w:t>
      </w:r>
      <w:r w:rsidR="00B2295D">
        <w:rPr>
          <w:sz w:val="24"/>
          <w:szCs w:val="24"/>
          <w:highlight w:val="white"/>
        </w:rPr>
        <w:t>between older adults and</w:t>
      </w:r>
      <w:r w:rsidR="00C55277">
        <w:rPr>
          <w:sz w:val="24"/>
          <w:szCs w:val="24"/>
          <w:highlight w:val="white"/>
        </w:rPr>
        <w:t xml:space="preserve"> </w:t>
      </w:r>
      <w:r w:rsidR="00B44452">
        <w:rPr>
          <w:sz w:val="24"/>
          <w:szCs w:val="24"/>
          <w:highlight w:val="white"/>
        </w:rPr>
        <w:t>community programs</w:t>
      </w:r>
      <w:r w:rsidR="00B2295D">
        <w:rPr>
          <w:sz w:val="24"/>
          <w:szCs w:val="24"/>
          <w:highlight w:val="white"/>
        </w:rPr>
        <w:t xml:space="preserve"> </w:t>
      </w:r>
      <w:r w:rsidR="00F41908">
        <w:rPr>
          <w:sz w:val="24"/>
          <w:szCs w:val="24"/>
          <w:highlight w:val="white"/>
        </w:rPr>
        <w:t>anchored in connectivity</w:t>
      </w:r>
      <w:r w:rsidR="005248B9">
        <w:rPr>
          <w:sz w:val="24"/>
          <w:szCs w:val="24"/>
          <w:highlight w:val="white"/>
        </w:rPr>
        <w:t>.</w:t>
      </w:r>
    </w:p>
    <w:p w14:paraId="5B2BBD34" w14:textId="4EF16901" w:rsidR="00A6512F" w:rsidRDefault="00EC763A" w:rsidP="00A6512F">
      <w:pPr>
        <w:spacing w:before="240" w:after="240"/>
        <w:rPr>
          <w:sz w:val="24"/>
          <w:szCs w:val="24"/>
          <w:highlight w:val="white"/>
        </w:rPr>
      </w:pPr>
      <w:r>
        <w:rPr>
          <w:sz w:val="24"/>
          <w:szCs w:val="24"/>
          <w:highlight w:val="white"/>
        </w:rPr>
        <w:t>“</w:t>
      </w:r>
      <w:r w:rsidR="00207122">
        <w:rPr>
          <w:sz w:val="24"/>
          <w:szCs w:val="24"/>
          <w:highlight w:val="white"/>
        </w:rPr>
        <w:t>As adults, we’re expected to be independent</w:t>
      </w:r>
      <w:r w:rsidR="00541680">
        <w:rPr>
          <w:sz w:val="24"/>
          <w:szCs w:val="24"/>
          <w:highlight w:val="white"/>
        </w:rPr>
        <w:t xml:space="preserve">. </w:t>
      </w:r>
      <w:r w:rsidR="008E3DA1">
        <w:rPr>
          <w:sz w:val="24"/>
          <w:szCs w:val="24"/>
          <w:highlight w:val="white"/>
        </w:rPr>
        <w:t>F</w:t>
      </w:r>
      <w:r w:rsidR="00207122">
        <w:rPr>
          <w:sz w:val="24"/>
          <w:szCs w:val="24"/>
          <w:highlight w:val="white"/>
        </w:rPr>
        <w:t>or many, however, independen</w:t>
      </w:r>
      <w:r w:rsidR="008E3DA1">
        <w:rPr>
          <w:sz w:val="24"/>
          <w:szCs w:val="24"/>
          <w:highlight w:val="white"/>
        </w:rPr>
        <w:t>ce</w:t>
      </w:r>
      <w:r w:rsidR="00207122">
        <w:rPr>
          <w:sz w:val="24"/>
          <w:szCs w:val="24"/>
          <w:highlight w:val="white"/>
        </w:rPr>
        <w:t xml:space="preserve"> </w:t>
      </w:r>
      <w:r w:rsidR="00541680">
        <w:rPr>
          <w:sz w:val="24"/>
          <w:szCs w:val="24"/>
          <w:highlight w:val="white"/>
        </w:rPr>
        <w:t>can be isolating</w:t>
      </w:r>
      <w:r w:rsidR="00A05EA4">
        <w:rPr>
          <w:sz w:val="24"/>
          <w:szCs w:val="24"/>
          <w:highlight w:val="white"/>
        </w:rPr>
        <w:t>,</w:t>
      </w:r>
      <w:r w:rsidR="001C7E5D">
        <w:rPr>
          <w:sz w:val="24"/>
          <w:szCs w:val="24"/>
          <w:highlight w:val="white"/>
        </w:rPr>
        <w:t>”</w:t>
      </w:r>
      <w:r w:rsidR="00A05EA4">
        <w:rPr>
          <w:sz w:val="24"/>
          <w:szCs w:val="24"/>
          <w:highlight w:val="white"/>
        </w:rPr>
        <w:t xml:space="preserve"> said LMTAAA Chief of Programs and Services Donna Fedde</w:t>
      </w:r>
      <w:r w:rsidR="00A70A98">
        <w:rPr>
          <w:sz w:val="24"/>
          <w:szCs w:val="24"/>
          <w:highlight w:val="white"/>
        </w:rPr>
        <w:t>r</w:t>
      </w:r>
      <w:r w:rsidR="00A05EA4">
        <w:rPr>
          <w:sz w:val="24"/>
          <w:szCs w:val="24"/>
          <w:highlight w:val="white"/>
        </w:rPr>
        <w:t xml:space="preserve">n. </w:t>
      </w:r>
      <w:r w:rsidR="00A70A98">
        <w:rPr>
          <w:sz w:val="24"/>
          <w:szCs w:val="24"/>
          <w:highlight w:val="white"/>
        </w:rPr>
        <w:t>“</w:t>
      </w:r>
      <w:r w:rsidR="00783E9F">
        <w:rPr>
          <w:sz w:val="24"/>
          <w:szCs w:val="24"/>
          <w:highlight w:val="white"/>
        </w:rPr>
        <w:t xml:space="preserve">While Area Agencies on Aging provide the </w:t>
      </w:r>
      <w:r w:rsidR="00EF5289">
        <w:rPr>
          <w:sz w:val="24"/>
          <w:szCs w:val="24"/>
          <w:highlight w:val="white"/>
        </w:rPr>
        <w:t>supports</w:t>
      </w:r>
      <w:r w:rsidR="0090036C">
        <w:rPr>
          <w:sz w:val="24"/>
          <w:szCs w:val="24"/>
          <w:highlight w:val="white"/>
        </w:rPr>
        <w:t>, services</w:t>
      </w:r>
      <w:r w:rsidR="00EF5289">
        <w:rPr>
          <w:sz w:val="24"/>
          <w:szCs w:val="24"/>
          <w:highlight w:val="white"/>
        </w:rPr>
        <w:t xml:space="preserve"> and resources need</w:t>
      </w:r>
      <w:r w:rsidR="00B07399">
        <w:rPr>
          <w:sz w:val="24"/>
          <w:szCs w:val="24"/>
          <w:highlight w:val="white"/>
        </w:rPr>
        <w:t>ed</w:t>
      </w:r>
      <w:r w:rsidR="00EF5289">
        <w:rPr>
          <w:sz w:val="24"/>
          <w:szCs w:val="24"/>
          <w:highlight w:val="white"/>
        </w:rPr>
        <w:t xml:space="preserve"> to age well in place, it’s the </w:t>
      </w:r>
      <w:r w:rsidR="002E6820">
        <w:rPr>
          <w:sz w:val="24"/>
          <w:szCs w:val="24"/>
          <w:highlight w:val="white"/>
        </w:rPr>
        <w:t>connectedness</w:t>
      </w:r>
      <w:r w:rsidR="00EF5289">
        <w:rPr>
          <w:sz w:val="24"/>
          <w:szCs w:val="24"/>
          <w:highlight w:val="white"/>
        </w:rPr>
        <w:t xml:space="preserve"> we spark that combat</w:t>
      </w:r>
      <w:r w:rsidR="002E6820">
        <w:rPr>
          <w:sz w:val="24"/>
          <w:szCs w:val="24"/>
          <w:highlight w:val="white"/>
        </w:rPr>
        <w:t>s</w:t>
      </w:r>
      <w:r w:rsidR="00EF5289">
        <w:rPr>
          <w:sz w:val="24"/>
          <w:szCs w:val="24"/>
          <w:highlight w:val="white"/>
        </w:rPr>
        <w:t xml:space="preserve"> </w:t>
      </w:r>
      <w:r w:rsidR="0043729C">
        <w:rPr>
          <w:sz w:val="24"/>
          <w:szCs w:val="24"/>
          <w:highlight w:val="white"/>
        </w:rPr>
        <w:t xml:space="preserve">loneliness and </w:t>
      </w:r>
      <w:r w:rsidR="005C3846">
        <w:rPr>
          <w:sz w:val="24"/>
          <w:szCs w:val="24"/>
          <w:highlight w:val="white"/>
        </w:rPr>
        <w:t>provide</w:t>
      </w:r>
      <w:r w:rsidR="002E6820">
        <w:rPr>
          <w:sz w:val="24"/>
          <w:szCs w:val="24"/>
          <w:highlight w:val="white"/>
        </w:rPr>
        <w:t>s</w:t>
      </w:r>
      <w:r w:rsidR="005C3846">
        <w:rPr>
          <w:sz w:val="24"/>
          <w:szCs w:val="24"/>
          <w:highlight w:val="white"/>
        </w:rPr>
        <w:t xml:space="preserve"> older adults with </w:t>
      </w:r>
      <w:r w:rsidR="00837470">
        <w:rPr>
          <w:sz w:val="24"/>
          <w:szCs w:val="24"/>
          <w:highlight w:val="white"/>
        </w:rPr>
        <w:t xml:space="preserve">health-enriching </w:t>
      </w:r>
      <w:r w:rsidR="002E6820">
        <w:rPr>
          <w:sz w:val="24"/>
          <w:szCs w:val="24"/>
          <w:highlight w:val="white"/>
        </w:rPr>
        <w:t>opportunities to</w:t>
      </w:r>
      <w:r w:rsidR="00544A6C">
        <w:rPr>
          <w:sz w:val="24"/>
          <w:szCs w:val="24"/>
          <w:highlight w:val="white"/>
        </w:rPr>
        <w:t xml:space="preserve"> </w:t>
      </w:r>
      <w:r w:rsidR="000C7887">
        <w:rPr>
          <w:sz w:val="24"/>
          <w:szCs w:val="24"/>
          <w:highlight w:val="white"/>
        </w:rPr>
        <w:t>achieve and maintain relationships</w:t>
      </w:r>
      <w:r w:rsidR="00A70A98">
        <w:rPr>
          <w:sz w:val="24"/>
          <w:szCs w:val="24"/>
          <w:highlight w:val="white"/>
        </w:rPr>
        <w:t>.”</w:t>
      </w:r>
    </w:p>
    <w:p w14:paraId="26820369" w14:textId="51C9D912" w:rsidR="00DD4C19" w:rsidRPr="00A97982" w:rsidRDefault="004A6B83" w:rsidP="00A97982">
      <w:pPr>
        <w:spacing w:before="240" w:after="240"/>
        <w:rPr>
          <w:sz w:val="24"/>
          <w:szCs w:val="24"/>
          <w:highlight w:val="white"/>
        </w:rPr>
      </w:pPr>
      <w:r>
        <w:rPr>
          <w:sz w:val="24"/>
          <w:szCs w:val="24"/>
          <w:highlight w:val="white"/>
        </w:rPr>
        <w:t xml:space="preserve">From </w:t>
      </w:r>
      <w:r w:rsidR="00BD24F0">
        <w:rPr>
          <w:sz w:val="24"/>
          <w:szCs w:val="24"/>
          <w:highlight w:val="white"/>
        </w:rPr>
        <w:t xml:space="preserve">transportation </w:t>
      </w:r>
      <w:r w:rsidR="00823022">
        <w:rPr>
          <w:sz w:val="24"/>
          <w:szCs w:val="24"/>
          <w:highlight w:val="white"/>
        </w:rPr>
        <w:t xml:space="preserve">to </w:t>
      </w:r>
      <w:r w:rsidR="006D4BC6">
        <w:rPr>
          <w:sz w:val="24"/>
          <w:szCs w:val="24"/>
          <w:highlight w:val="white"/>
        </w:rPr>
        <w:t>ca</w:t>
      </w:r>
      <w:r w:rsidR="00476551">
        <w:rPr>
          <w:sz w:val="24"/>
          <w:szCs w:val="24"/>
          <w:highlight w:val="white"/>
        </w:rPr>
        <w:t>re advocacy</w:t>
      </w:r>
      <w:r w:rsidR="006F319D">
        <w:rPr>
          <w:sz w:val="24"/>
          <w:szCs w:val="24"/>
          <w:highlight w:val="white"/>
        </w:rPr>
        <w:t xml:space="preserve"> and more</w:t>
      </w:r>
      <w:r w:rsidR="00BD24F0">
        <w:rPr>
          <w:sz w:val="24"/>
          <w:szCs w:val="24"/>
          <w:highlight w:val="white"/>
        </w:rPr>
        <w:t xml:space="preserve">, </w:t>
      </w:r>
      <w:r w:rsidR="00CF6C59">
        <w:rPr>
          <w:sz w:val="24"/>
          <w:szCs w:val="24"/>
          <w:highlight w:val="white"/>
        </w:rPr>
        <w:t xml:space="preserve">here are </w:t>
      </w:r>
      <w:r w:rsidR="00780685">
        <w:rPr>
          <w:sz w:val="24"/>
          <w:szCs w:val="24"/>
          <w:highlight w:val="white"/>
        </w:rPr>
        <w:t xml:space="preserve">a few </w:t>
      </w:r>
      <w:r w:rsidR="00CF6C59">
        <w:rPr>
          <w:sz w:val="24"/>
          <w:szCs w:val="24"/>
          <w:highlight w:val="white"/>
        </w:rPr>
        <w:t xml:space="preserve">ways </w:t>
      </w:r>
      <w:r w:rsidR="000C6D80">
        <w:rPr>
          <w:sz w:val="24"/>
          <w:szCs w:val="24"/>
          <w:highlight w:val="white"/>
        </w:rPr>
        <w:t>Lewis-Mason-Thurston Area Agency on Agi</w:t>
      </w:r>
      <w:r w:rsidR="002D51C3">
        <w:rPr>
          <w:sz w:val="24"/>
          <w:szCs w:val="24"/>
          <w:highlight w:val="white"/>
        </w:rPr>
        <w:t xml:space="preserve">ng </w:t>
      </w:r>
      <w:r w:rsidR="00014D59">
        <w:rPr>
          <w:sz w:val="24"/>
          <w:szCs w:val="24"/>
          <w:highlight w:val="white"/>
        </w:rPr>
        <w:t>ensure</w:t>
      </w:r>
      <w:r w:rsidR="00780685">
        <w:rPr>
          <w:sz w:val="24"/>
          <w:szCs w:val="24"/>
          <w:highlight w:val="white"/>
        </w:rPr>
        <w:t>s its</w:t>
      </w:r>
      <w:r w:rsidR="00014D59">
        <w:rPr>
          <w:sz w:val="24"/>
          <w:szCs w:val="24"/>
          <w:highlight w:val="white"/>
        </w:rPr>
        <w:t xml:space="preserve"> communities are “powered by connection”</w:t>
      </w:r>
      <w:r w:rsidR="0062005C">
        <w:rPr>
          <w:sz w:val="24"/>
          <w:szCs w:val="24"/>
          <w:highlight w:val="white"/>
        </w:rPr>
        <w:t>:</w:t>
      </w:r>
    </w:p>
    <w:p w14:paraId="4F91134E" w14:textId="7162752D" w:rsidR="00A6512F" w:rsidRDefault="00CF0BD8" w:rsidP="009D0FB1">
      <w:pPr>
        <w:pStyle w:val="ListParagraph"/>
        <w:numPr>
          <w:ilvl w:val="0"/>
          <w:numId w:val="5"/>
        </w:numPr>
        <w:spacing w:before="240" w:after="240"/>
        <w:rPr>
          <w:sz w:val="24"/>
          <w:szCs w:val="24"/>
          <w:highlight w:val="white"/>
        </w:rPr>
      </w:pPr>
      <w:r>
        <w:rPr>
          <w:b/>
          <w:bCs/>
          <w:sz w:val="24"/>
          <w:szCs w:val="24"/>
          <w:highlight w:val="white"/>
        </w:rPr>
        <w:t>Year-Long Community Outreach</w:t>
      </w:r>
      <w:r w:rsidR="000E3777">
        <w:rPr>
          <w:sz w:val="24"/>
          <w:szCs w:val="24"/>
          <w:highlight w:val="white"/>
        </w:rPr>
        <w:t>.</w:t>
      </w:r>
      <w:r w:rsidR="00B13A7E">
        <w:rPr>
          <w:sz w:val="24"/>
          <w:szCs w:val="24"/>
          <w:highlight w:val="white"/>
        </w:rPr>
        <w:t xml:space="preserve"> </w:t>
      </w:r>
      <w:r w:rsidR="006C04C6">
        <w:rPr>
          <w:sz w:val="24"/>
          <w:szCs w:val="24"/>
          <w:highlight w:val="white"/>
        </w:rPr>
        <w:t>With</w:t>
      </w:r>
      <w:r w:rsidR="00EE64C0">
        <w:rPr>
          <w:sz w:val="24"/>
          <w:szCs w:val="24"/>
          <w:highlight w:val="white"/>
        </w:rPr>
        <w:t xml:space="preserve"> a</w:t>
      </w:r>
      <w:r w:rsidR="006C04C6">
        <w:rPr>
          <w:sz w:val="24"/>
          <w:szCs w:val="24"/>
          <w:highlight w:val="white"/>
        </w:rPr>
        <w:t xml:space="preserve"> </w:t>
      </w:r>
      <w:r w:rsidR="00FB2E0A">
        <w:rPr>
          <w:sz w:val="24"/>
          <w:szCs w:val="24"/>
          <w:highlight w:val="white"/>
        </w:rPr>
        <w:t xml:space="preserve">target of </w:t>
      </w:r>
      <w:r w:rsidR="00674FC0">
        <w:rPr>
          <w:sz w:val="24"/>
          <w:szCs w:val="24"/>
          <w:highlight w:val="white"/>
        </w:rPr>
        <w:t xml:space="preserve">at least </w:t>
      </w:r>
      <w:r w:rsidR="000C4851">
        <w:rPr>
          <w:sz w:val="24"/>
          <w:szCs w:val="24"/>
          <w:highlight w:val="white"/>
        </w:rPr>
        <w:t>4</w:t>
      </w:r>
      <w:r w:rsidR="00674FC0">
        <w:rPr>
          <w:sz w:val="24"/>
          <w:szCs w:val="24"/>
          <w:highlight w:val="white"/>
        </w:rPr>
        <w:t>0</w:t>
      </w:r>
      <w:r w:rsidR="006C04C6">
        <w:rPr>
          <w:sz w:val="24"/>
          <w:szCs w:val="24"/>
          <w:highlight w:val="white"/>
        </w:rPr>
        <w:t xml:space="preserve"> </w:t>
      </w:r>
      <w:hyperlink r:id="rId8" w:history="1">
        <w:r w:rsidR="006C04C6" w:rsidRPr="008327BE">
          <w:rPr>
            <w:rStyle w:val="Hyperlink"/>
            <w:sz w:val="24"/>
            <w:szCs w:val="24"/>
            <w:highlight w:val="white"/>
          </w:rPr>
          <w:t>outreach events</w:t>
        </w:r>
      </w:hyperlink>
      <w:r w:rsidR="006C04C6">
        <w:rPr>
          <w:sz w:val="24"/>
          <w:szCs w:val="24"/>
          <w:highlight w:val="white"/>
        </w:rPr>
        <w:t xml:space="preserve"> for 2024,</w:t>
      </w:r>
      <w:r w:rsidR="000B33F2">
        <w:rPr>
          <w:sz w:val="24"/>
          <w:szCs w:val="24"/>
          <w:highlight w:val="white"/>
        </w:rPr>
        <w:t xml:space="preserve"> </w:t>
      </w:r>
      <w:r w:rsidR="00D354D0">
        <w:rPr>
          <w:sz w:val="24"/>
          <w:szCs w:val="24"/>
          <w:highlight w:val="white"/>
        </w:rPr>
        <w:t xml:space="preserve">LMTAAA </w:t>
      </w:r>
      <w:r w:rsidR="009D0FB1">
        <w:rPr>
          <w:sz w:val="24"/>
          <w:szCs w:val="24"/>
          <w:highlight w:val="white"/>
        </w:rPr>
        <w:t>ensures important information is within reac</w:t>
      </w:r>
      <w:r w:rsidR="006E2D49">
        <w:rPr>
          <w:sz w:val="24"/>
          <w:szCs w:val="24"/>
          <w:highlight w:val="white"/>
        </w:rPr>
        <w:t>h</w:t>
      </w:r>
      <w:r w:rsidR="00B6500D">
        <w:rPr>
          <w:sz w:val="24"/>
          <w:szCs w:val="24"/>
          <w:highlight w:val="white"/>
        </w:rPr>
        <w:t xml:space="preserve"> for all</w:t>
      </w:r>
      <w:r w:rsidR="005D077C">
        <w:rPr>
          <w:sz w:val="24"/>
          <w:szCs w:val="24"/>
          <w:highlight w:val="white"/>
        </w:rPr>
        <w:t xml:space="preserve">. </w:t>
      </w:r>
      <w:r w:rsidR="00AF471F">
        <w:rPr>
          <w:sz w:val="24"/>
          <w:szCs w:val="24"/>
          <w:highlight w:val="white"/>
        </w:rPr>
        <w:t>One-on-one</w:t>
      </w:r>
      <w:r w:rsidR="001853B2">
        <w:rPr>
          <w:sz w:val="24"/>
          <w:szCs w:val="24"/>
          <w:highlight w:val="white"/>
        </w:rPr>
        <w:t xml:space="preserve"> community</w:t>
      </w:r>
      <w:r w:rsidR="00AF471F">
        <w:rPr>
          <w:sz w:val="24"/>
          <w:szCs w:val="24"/>
          <w:highlight w:val="white"/>
        </w:rPr>
        <w:t xml:space="preserve"> interactions </w:t>
      </w:r>
      <w:r w:rsidR="00552734">
        <w:rPr>
          <w:sz w:val="24"/>
          <w:szCs w:val="24"/>
          <w:highlight w:val="white"/>
        </w:rPr>
        <w:t xml:space="preserve">throughout Mason, Lewis and Thurston Counties allow residents </w:t>
      </w:r>
      <w:r w:rsidR="003A4F39">
        <w:rPr>
          <w:sz w:val="24"/>
          <w:szCs w:val="24"/>
          <w:highlight w:val="white"/>
        </w:rPr>
        <w:t xml:space="preserve">the opportunity </w:t>
      </w:r>
      <w:r w:rsidR="001853B2">
        <w:rPr>
          <w:sz w:val="24"/>
          <w:szCs w:val="24"/>
          <w:highlight w:val="white"/>
        </w:rPr>
        <w:t xml:space="preserve">to </w:t>
      </w:r>
      <w:r w:rsidR="003605EC">
        <w:rPr>
          <w:sz w:val="24"/>
          <w:szCs w:val="24"/>
          <w:highlight w:val="white"/>
        </w:rPr>
        <w:t xml:space="preserve">gain personalized </w:t>
      </w:r>
      <w:r w:rsidR="009601B3">
        <w:rPr>
          <w:sz w:val="24"/>
          <w:szCs w:val="24"/>
          <w:highlight w:val="white"/>
        </w:rPr>
        <w:t xml:space="preserve">resource </w:t>
      </w:r>
      <w:r w:rsidR="0071760E">
        <w:rPr>
          <w:sz w:val="24"/>
          <w:szCs w:val="24"/>
          <w:highlight w:val="white"/>
        </w:rPr>
        <w:t>recommendations</w:t>
      </w:r>
      <w:r w:rsidR="00570E7A">
        <w:rPr>
          <w:sz w:val="24"/>
          <w:szCs w:val="24"/>
          <w:highlight w:val="white"/>
        </w:rPr>
        <w:t xml:space="preserve"> on-the-spot</w:t>
      </w:r>
      <w:r w:rsidR="0071760E">
        <w:rPr>
          <w:sz w:val="24"/>
          <w:szCs w:val="24"/>
          <w:highlight w:val="white"/>
        </w:rPr>
        <w:t xml:space="preserve"> for their specific needs</w:t>
      </w:r>
      <w:r w:rsidR="004B0BD1">
        <w:rPr>
          <w:sz w:val="24"/>
          <w:szCs w:val="24"/>
          <w:highlight w:val="white"/>
        </w:rPr>
        <w:t>.</w:t>
      </w:r>
    </w:p>
    <w:p w14:paraId="212A4F33" w14:textId="77777777" w:rsidR="009D0FB1" w:rsidRPr="009D0FB1" w:rsidRDefault="009D0FB1" w:rsidP="009D0FB1">
      <w:pPr>
        <w:pStyle w:val="ListParagraph"/>
        <w:spacing w:before="240" w:after="240"/>
        <w:rPr>
          <w:sz w:val="24"/>
          <w:szCs w:val="24"/>
          <w:highlight w:val="white"/>
        </w:rPr>
      </w:pPr>
    </w:p>
    <w:p w14:paraId="1D18084E" w14:textId="77777777" w:rsidR="00E40E21" w:rsidRDefault="00B50902" w:rsidP="00FB37A8">
      <w:pPr>
        <w:pStyle w:val="ListParagraph"/>
        <w:numPr>
          <w:ilvl w:val="0"/>
          <w:numId w:val="5"/>
        </w:numPr>
        <w:spacing w:before="240" w:after="240"/>
        <w:rPr>
          <w:sz w:val="24"/>
          <w:szCs w:val="24"/>
          <w:highlight w:val="white"/>
        </w:rPr>
      </w:pPr>
      <w:r>
        <w:rPr>
          <w:b/>
          <w:bCs/>
          <w:sz w:val="24"/>
          <w:szCs w:val="24"/>
          <w:highlight w:val="white"/>
        </w:rPr>
        <w:t xml:space="preserve">Continued </w:t>
      </w:r>
      <w:r w:rsidR="00AC3CB2">
        <w:rPr>
          <w:b/>
          <w:bCs/>
          <w:sz w:val="24"/>
          <w:szCs w:val="24"/>
          <w:highlight w:val="white"/>
        </w:rPr>
        <w:t>F</w:t>
      </w:r>
      <w:r w:rsidR="0074641C">
        <w:rPr>
          <w:b/>
          <w:bCs/>
          <w:sz w:val="24"/>
          <w:szCs w:val="24"/>
          <w:highlight w:val="white"/>
        </w:rPr>
        <w:t>ocus on Nutrition</w:t>
      </w:r>
      <w:r w:rsidR="001B66D0">
        <w:rPr>
          <w:sz w:val="24"/>
          <w:szCs w:val="24"/>
          <w:highlight w:val="white"/>
        </w:rPr>
        <w:t>.</w:t>
      </w:r>
      <w:r w:rsidR="0074641C">
        <w:rPr>
          <w:sz w:val="24"/>
          <w:szCs w:val="24"/>
          <w:highlight w:val="white"/>
        </w:rPr>
        <w:t xml:space="preserve"> </w:t>
      </w:r>
      <w:r w:rsidR="0083341E">
        <w:rPr>
          <w:sz w:val="24"/>
          <w:szCs w:val="24"/>
          <w:highlight w:val="white"/>
        </w:rPr>
        <w:t xml:space="preserve">Social isolation </w:t>
      </w:r>
      <w:r w:rsidR="00DC3E65">
        <w:rPr>
          <w:sz w:val="24"/>
          <w:szCs w:val="24"/>
          <w:highlight w:val="white"/>
        </w:rPr>
        <w:t>can be linked to malnutrition in older adults</w:t>
      </w:r>
      <w:r w:rsidR="00CC5CB7">
        <w:rPr>
          <w:sz w:val="24"/>
          <w:szCs w:val="24"/>
          <w:highlight w:val="white"/>
        </w:rPr>
        <w:t xml:space="preserve">. </w:t>
      </w:r>
      <w:r w:rsidR="00DC3E65">
        <w:rPr>
          <w:sz w:val="24"/>
          <w:szCs w:val="24"/>
          <w:highlight w:val="white"/>
        </w:rPr>
        <w:t>Th</w:t>
      </w:r>
      <w:r w:rsidR="008B75D7">
        <w:rPr>
          <w:sz w:val="24"/>
          <w:szCs w:val="24"/>
          <w:highlight w:val="white"/>
        </w:rPr>
        <w:t>rough AAAs</w:t>
      </w:r>
      <w:r w:rsidR="005B0079">
        <w:rPr>
          <w:sz w:val="24"/>
          <w:szCs w:val="24"/>
          <w:highlight w:val="white"/>
        </w:rPr>
        <w:t xml:space="preserve"> and their community partners</w:t>
      </w:r>
      <w:r w:rsidR="008B75D7">
        <w:rPr>
          <w:sz w:val="24"/>
          <w:szCs w:val="24"/>
          <w:highlight w:val="white"/>
        </w:rPr>
        <w:t>, th</w:t>
      </w:r>
      <w:r w:rsidR="00DC3E65">
        <w:rPr>
          <w:sz w:val="24"/>
          <w:szCs w:val="24"/>
          <w:highlight w:val="white"/>
        </w:rPr>
        <w:t xml:space="preserve">e Senior Nutrition Program </w:t>
      </w:r>
      <w:r w:rsidR="009A760F">
        <w:rPr>
          <w:sz w:val="24"/>
          <w:szCs w:val="24"/>
          <w:highlight w:val="white"/>
        </w:rPr>
        <w:t xml:space="preserve">provides not only meal access, but the chance to </w:t>
      </w:r>
      <w:r w:rsidR="00E971D5">
        <w:rPr>
          <w:sz w:val="24"/>
          <w:szCs w:val="24"/>
          <w:highlight w:val="white"/>
        </w:rPr>
        <w:t xml:space="preserve">connect </w:t>
      </w:r>
      <w:r w:rsidR="00E60C65">
        <w:rPr>
          <w:sz w:val="24"/>
          <w:szCs w:val="24"/>
          <w:highlight w:val="white"/>
        </w:rPr>
        <w:t xml:space="preserve">in a congregate setting. </w:t>
      </w:r>
      <w:r w:rsidR="00993179">
        <w:rPr>
          <w:sz w:val="24"/>
          <w:szCs w:val="24"/>
          <w:highlight w:val="white"/>
        </w:rPr>
        <w:t xml:space="preserve">Even </w:t>
      </w:r>
      <w:r w:rsidR="00541586">
        <w:rPr>
          <w:sz w:val="24"/>
          <w:szCs w:val="24"/>
          <w:highlight w:val="white"/>
        </w:rPr>
        <w:t xml:space="preserve">meals delivered </w:t>
      </w:r>
      <w:r w:rsidR="002678FE">
        <w:rPr>
          <w:sz w:val="24"/>
          <w:szCs w:val="24"/>
          <w:highlight w:val="white"/>
        </w:rPr>
        <w:t xml:space="preserve">directly to homes </w:t>
      </w:r>
      <w:r w:rsidR="0049771E">
        <w:rPr>
          <w:sz w:val="24"/>
          <w:szCs w:val="24"/>
          <w:highlight w:val="white"/>
        </w:rPr>
        <w:t>provide</w:t>
      </w:r>
      <w:r w:rsidR="00C64E28">
        <w:rPr>
          <w:sz w:val="24"/>
          <w:szCs w:val="24"/>
          <w:highlight w:val="white"/>
        </w:rPr>
        <w:t xml:space="preserve"> </w:t>
      </w:r>
      <w:r w:rsidR="008757DC">
        <w:rPr>
          <w:sz w:val="24"/>
          <w:szCs w:val="24"/>
          <w:highlight w:val="white"/>
        </w:rPr>
        <w:t>engagement</w:t>
      </w:r>
      <w:r w:rsidR="005070F2">
        <w:rPr>
          <w:sz w:val="24"/>
          <w:szCs w:val="24"/>
          <w:highlight w:val="white"/>
        </w:rPr>
        <w:t>,</w:t>
      </w:r>
      <w:r w:rsidR="00DF7672">
        <w:rPr>
          <w:sz w:val="24"/>
          <w:szCs w:val="24"/>
          <w:highlight w:val="white"/>
        </w:rPr>
        <w:t xml:space="preserve"> allow</w:t>
      </w:r>
      <w:r w:rsidR="00A6512F">
        <w:rPr>
          <w:sz w:val="24"/>
          <w:szCs w:val="24"/>
          <w:highlight w:val="white"/>
        </w:rPr>
        <w:t>ing</w:t>
      </w:r>
      <w:r w:rsidR="00DF7672">
        <w:rPr>
          <w:sz w:val="24"/>
          <w:szCs w:val="24"/>
          <w:highlight w:val="white"/>
        </w:rPr>
        <w:t xml:space="preserve"> for </w:t>
      </w:r>
      <w:r w:rsidR="008B75D7">
        <w:rPr>
          <w:sz w:val="24"/>
          <w:szCs w:val="24"/>
          <w:highlight w:val="white"/>
        </w:rPr>
        <w:t xml:space="preserve">regular </w:t>
      </w:r>
      <w:r w:rsidR="0023434E">
        <w:rPr>
          <w:sz w:val="24"/>
          <w:szCs w:val="24"/>
          <w:highlight w:val="white"/>
        </w:rPr>
        <w:t>conversations with</w:t>
      </w:r>
      <w:r w:rsidR="005070F2">
        <w:rPr>
          <w:sz w:val="24"/>
          <w:szCs w:val="24"/>
          <w:highlight w:val="white"/>
        </w:rPr>
        <w:t xml:space="preserve"> volunteers</w:t>
      </w:r>
      <w:r w:rsidR="008B75D7">
        <w:rPr>
          <w:sz w:val="24"/>
          <w:szCs w:val="24"/>
          <w:highlight w:val="white"/>
        </w:rPr>
        <w:t>.</w:t>
      </w:r>
      <w:r w:rsidR="008C4DD6">
        <w:rPr>
          <w:sz w:val="24"/>
          <w:szCs w:val="24"/>
          <w:highlight w:val="white"/>
        </w:rPr>
        <w:t xml:space="preserve"> </w:t>
      </w:r>
    </w:p>
    <w:p w14:paraId="3E0364B0" w14:textId="77777777" w:rsidR="00E40E21" w:rsidRPr="00E40E21" w:rsidRDefault="00E40E21" w:rsidP="00E40E21">
      <w:pPr>
        <w:pStyle w:val="ListParagraph"/>
        <w:rPr>
          <w:sz w:val="24"/>
          <w:szCs w:val="24"/>
          <w:highlight w:val="white"/>
        </w:rPr>
      </w:pPr>
    </w:p>
    <w:p w14:paraId="75C4A164" w14:textId="76C5BDE7" w:rsidR="00C329D3" w:rsidRDefault="00D52119" w:rsidP="00E40E21">
      <w:pPr>
        <w:pStyle w:val="ListParagraph"/>
        <w:spacing w:before="240" w:after="240"/>
        <w:rPr>
          <w:sz w:val="24"/>
          <w:szCs w:val="24"/>
          <w:highlight w:val="white"/>
        </w:rPr>
      </w:pPr>
      <w:r w:rsidRPr="57A4EAC9">
        <w:rPr>
          <w:sz w:val="24"/>
          <w:szCs w:val="24"/>
          <w:highlight w:val="white"/>
        </w:rPr>
        <w:t xml:space="preserve">With applications </w:t>
      </w:r>
      <w:r w:rsidR="00A7562D" w:rsidRPr="57A4EAC9">
        <w:rPr>
          <w:sz w:val="24"/>
          <w:szCs w:val="24"/>
          <w:highlight w:val="white"/>
        </w:rPr>
        <w:t>now</w:t>
      </w:r>
      <w:r w:rsidR="6EE32960" w:rsidRPr="57A4EAC9">
        <w:rPr>
          <w:sz w:val="24"/>
          <w:szCs w:val="24"/>
          <w:highlight w:val="white"/>
        </w:rPr>
        <w:t xml:space="preserve"> open</w:t>
      </w:r>
      <w:r w:rsidRPr="57A4EAC9">
        <w:rPr>
          <w:sz w:val="24"/>
          <w:szCs w:val="24"/>
          <w:highlight w:val="white"/>
        </w:rPr>
        <w:t xml:space="preserve">, the </w:t>
      </w:r>
      <w:hyperlink r:id="rId9">
        <w:r w:rsidR="00811D1C" w:rsidRPr="57A4EAC9">
          <w:rPr>
            <w:rStyle w:val="Hyperlink"/>
            <w:sz w:val="24"/>
            <w:szCs w:val="24"/>
            <w:highlight w:val="white"/>
          </w:rPr>
          <w:t xml:space="preserve">Senior </w:t>
        </w:r>
        <w:r w:rsidRPr="57A4EAC9">
          <w:rPr>
            <w:rStyle w:val="Hyperlink"/>
            <w:sz w:val="24"/>
            <w:szCs w:val="24"/>
            <w:highlight w:val="white"/>
          </w:rPr>
          <w:t xml:space="preserve">Farmers Market </w:t>
        </w:r>
        <w:r w:rsidR="1242A104" w:rsidRPr="57A4EAC9">
          <w:rPr>
            <w:rStyle w:val="Hyperlink"/>
            <w:sz w:val="24"/>
            <w:szCs w:val="24"/>
            <w:highlight w:val="white"/>
          </w:rPr>
          <w:t>Nutrition P</w:t>
        </w:r>
        <w:r w:rsidR="00040616" w:rsidRPr="57A4EAC9">
          <w:rPr>
            <w:rStyle w:val="Hyperlink"/>
            <w:sz w:val="24"/>
            <w:szCs w:val="24"/>
            <w:highlight w:val="white"/>
          </w:rPr>
          <w:t>rogram</w:t>
        </w:r>
      </w:hyperlink>
      <w:r w:rsidR="0065058C" w:rsidRPr="57A4EAC9">
        <w:rPr>
          <w:sz w:val="24"/>
          <w:szCs w:val="24"/>
          <w:highlight w:val="white"/>
        </w:rPr>
        <w:t xml:space="preserve"> </w:t>
      </w:r>
      <w:r w:rsidR="004850DE" w:rsidRPr="57A4EAC9">
        <w:rPr>
          <w:sz w:val="24"/>
          <w:szCs w:val="24"/>
          <w:highlight w:val="white"/>
        </w:rPr>
        <w:t xml:space="preserve">brings more valuable </w:t>
      </w:r>
      <w:r w:rsidR="009E3F43" w:rsidRPr="57A4EAC9">
        <w:rPr>
          <w:sz w:val="24"/>
          <w:szCs w:val="24"/>
          <w:highlight w:val="white"/>
        </w:rPr>
        <w:t>social connection</w:t>
      </w:r>
      <w:r w:rsidR="004850DE" w:rsidRPr="57A4EAC9">
        <w:rPr>
          <w:sz w:val="24"/>
          <w:szCs w:val="24"/>
          <w:highlight w:val="white"/>
        </w:rPr>
        <w:t xml:space="preserve"> to the table</w:t>
      </w:r>
      <w:r w:rsidR="00C01602" w:rsidRPr="57A4EAC9">
        <w:rPr>
          <w:sz w:val="24"/>
          <w:szCs w:val="24"/>
          <w:highlight w:val="white"/>
        </w:rPr>
        <w:t>.</w:t>
      </w:r>
      <w:r w:rsidR="00A3272E" w:rsidRPr="57A4EAC9">
        <w:rPr>
          <w:sz w:val="24"/>
          <w:szCs w:val="24"/>
          <w:highlight w:val="white"/>
        </w:rPr>
        <w:t xml:space="preserve"> From June 1 through October 31, </w:t>
      </w:r>
      <w:r w:rsidR="00A3272E" w:rsidRPr="57A4EAC9">
        <w:rPr>
          <w:sz w:val="24"/>
          <w:szCs w:val="24"/>
          <w:highlight w:val="white"/>
        </w:rPr>
        <w:lastRenderedPageBreak/>
        <w:t>e</w:t>
      </w:r>
      <w:r w:rsidR="00040616" w:rsidRPr="57A4EAC9">
        <w:rPr>
          <w:sz w:val="24"/>
          <w:szCs w:val="24"/>
          <w:highlight w:val="white"/>
        </w:rPr>
        <w:t xml:space="preserve">ligible older adults </w:t>
      </w:r>
      <w:r w:rsidR="00A10644" w:rsidRPr="57A4EAC9">
        <w:rPr>
          <w:sz w:val="24"/>
          <w:szCs w:val="24"/>
          <w:highlight w:val="white"/>
        </w:rPr>
        <w:t>can receive</w:t>
      </w:r>
      <w:r w:rsidR="00040616" w:rsidRPr="57A4EAC9">
        <w:rPr>
          <w:sz w:val="24"/>
          <w:szCs w:val="24"/>
          <w:highlight w:val="white"/>
        </w:rPr>
        <w:t xml:space="preserve"> </w:t>
      </w:r>
      <w:r w:rsidR="00717336" w:rsidRPr="57A4EAC9">
        <w:rPr>
          <w:sz w:val="24"/>
          <w:szCs w:val="24"/>
          <w:highlight w:val="white"/>
        </w:rPr>
        <w:t xml:space="preserve">$80 </w:t>
      </w:r>
      <w:r w:rsidR="007C01A1" w:rsidRPr="57A4EAC9">
        <w:rPr>
          <w:sz w:val="24"/>
          <w:szCs w:val="24"/>
          <w:highlight w:val="white"/>
        </w:rPr>
        <w:t>for the</w:t>
      </w:r>
      <w:r w:rsidR="00B8055E" w:rsidRPr="57A4EAC9">
        <w:rPr>
          <w:sz w:val="24"/>
          <w:szCs w:val="24"/>
          <w:highlight w:val="white"/>
        </w:rPr>
        <w:t xml:space="preserve"> purchase of</w:t>
      </w:r>
      <w:r w:rsidR="00717336" w:rsidRPr="57A4EAC9">
        <w:rPr>
          <w:sz w:val="24"/>
          <w:szCs w:val="24"/>
          <w:highlight w:val="white"/>
        </w:rPr>
        <w:t xml:space="preserve"> fresh</w:t>
      </w:r>
      <w:r w:rsidR="00B8055E" w:rsidRPr="57A4EAC9">
        <w:rPr>
          <w:sz w:val="24"/>
          <w:szCs w:val="24"/>
          <w:highlight w:val="white"/>
        </w:rPr>
        <w:t xml:space="preserve"> fruits, vegetables</w:t>
      </w:r>
      <w:r w:rsidR="00693B1E" w:rsidRPr="57A4EAC9">
        <w:rPr>
          <w:sz w:val="24"/>
          <w:szCs w:val="24"/>
          <w:highlight w:val="white"/>
        </w:rPr>
        <w:t>,</w:t>
      </w:r>
      <w:r w:rsidR="00B8055E" w:rsidRPr="57A4EAC9">
        <w:rPr>
          <w:sz w:val="24"/>
          <w:szCs w:val="24"/>
          <w:highlight w:val="white"/>
        </w:rPr>
        <w:t xml:space="preserve"> and honey</w:t>
      </w:r>
      <w:r w:rsidR="00A10644" w:rsidRPr="57A4EAC9">
        <w:rPr>
          <w:sz w:val="24"/>
          <w:szCs w:val="24"/>
          <w:highlight w:val="white"/>
        </w:rPr>
        <w:t xml:space="preserve"> </w:t>
      </w:r>
      <w:r w:rsidR="215E5876" w:rsidRPr="57A4EAC9">
        <w:rPr>
          <w:sz w:val="24"/>
          <w:szCs w:val="24"/>
          <w:highlight w:val="white"/>
        </w:rPr>
        <w:t>by visiting</w:t>
      </w:r>
      <w:r w:rsidR="00A10644" w:rsidRPr="57A4EAC9">
        <w:rPr>
          <w:sz w:val="24"/>
          <w:szCs w:val="24"/>
          <w:highlight w:val="white"/>
        </w:rPr>
        <w:t xml:space="preserve"> participating farmers at local markets</w:t>
      </w:r>
      <w:r w:rsidR="00B8055E" w:rsidRPr="57A4EAC9">
        <w:rPr>
          <w:sz w:val="24"/>
          <w:szCs w:val="24"/>
          <w:highlight w:val="white"/>
        </w:rPr>
        <w:t xml:space="preserve">. </w:t>
      </w:r>
    </w:p>
    <w:p w14:paraId="38AC5BC8" w14:textId="77777777" w:rsidR="00FD4D33" w:rsidRPr="00FD4D33" w:rsidRDefault="00FD4D33" w:rsidP="00FD4D33">
      <w:pPr>
        <w:pStyle w:val="ListParagraph"/>
        <w:rPr>
          <w:sz w:val="24"/>
          <w:szCs w:val="24"/>
          <w:highlight w:val="white"/>
        </w:rPr>
      </w:pPr>
    </w:p>
    <w:p w14:paraId="4B55E12D" w14:textId="31BFB5A0" w:rsidR="00FD4D33" w:rsidRPr="00097E93" w:rsidRDefault="00B50902" w:rsidP="00FB37A8">
      <w:pPr>
        <w:pStyle w:val="ListParagraph"/>
        <w:numPr>
          <w:ilvl w:val="0"/>
          <w:numId w:val="5"/>
        </w:numPr>
        <w:spacing w:before="240" w:after="240"/>
        <w:rPr>
          <w:sz w:val="24"/>
          <w:szCs w:val="24"/>
          <w:highlight w:val="white"/>
        </w:rPr>
      </w:pPr>
      <w:r>
        <w:rPr>
          <w:b/>
          <w:bCs/>
          <w:sz w:val="24"/>
          <w:szCs w:val="24"/>
          <w:highlight w:val="white"/>
        </w:rPr>
        <w:t xml:space="preserve">Support for </w:t>
      </w:r>
      <w:r w:rsidR="007E4EF4" w:rsidRPr="00382602">
        <w:rPr>
          <w:b/>
          <w:bCs/>
          <w:sz w:val="24"/>
          <w:szCs w:val="24"/>
          <w:highlight w:val="white"/>
        </w:rPr>
        <w:t>Brain Change</w:t>
      </w:r>
      <w:r w:rsidR="009A456A">
        <w:rPr>
          <w:sz w:val="24"/>
          <w:szCs w:val="24"/>
          <w:highlight w:val="white"/>
        </w:rPr>
        <w:t>. Four in ten</w:t>
      </w:r>
      <w:r w:rsidR="00532F0C">
        <w:rPr>
          <w:sz w:val="24"/>
          <w:szCs w:val="24"/>
          <w:highlight w:val="white"/>
        </w:rPr>
        <w:t xml:space="preserve"> </w:t>
      </w:r>
      <w:r w:rsidR="00A4322E">
        <w:rPr>
          <w:sz w:val="24"/>
          <w:szCs w:val="24"/>
          <w:highlight w:val="white"/>
        </w:rPr>
        <w:t xml:space="preserve">caregivers </w:t>
      </w:r>
      <w:r w:rsidR="00BF2964">
        <w:rPr>
          <w:sz w:val="24"/>
          <w:szCs w:val="24"/>
          <w:highlight w:val="white"/>
        </w:rPr>
        <w:t>report high-intensity stress.</w:t>
      </w:r>
      <w:r w:rsidR="005306D4">
        <w:rPr>
          <w:sz w:val="24"/>
          <w:szCs w:val="24"/>
          <w:highlight w:val="white"/>
        </w:rPr>
        <w:t xml:space="preserve"> LMTAAA’s Dementia Support Group </w:t>
      </w:r>
      <w:r w:rsidR="0048768A">
        <w:rPr>
          <w:sz w:val="24"/>
          <w:szCs w:val="24"/>
          <w:highlight w:val="white"/>
        </w:rPr>
        <w:t xml:space="preserve">leverages the power of shared knowledge and </w:t>
      </w:r>
      <w:r w:rsidR="005D7FF7">
        <w:rPr>
          <w:sz w:val="24"/>
          <w:szCs w:val="24"/>
          <w:highlight w:val="white"/>
        </w:rPr>
        <w:t>li</w:t>
      </w:r>
      <w:r w:rsidR="00D83B71">
        <w:rPr>
          <w:sz w:val="24"/>
          <w:szCs w:val="24"/>
          <w:highlight w:val="white"/>
        </w:rPr>
        <w:t>ved</w:t>
      </w:r>
      <w:r w:rsidR="005D7FF7">
        <w:rPr>
          <w:sz w:val="24"/>
          <w:szCs w:val="24"/>
          <w:highlight w:val="white"/>
        </w:rPr>
        <w:t xml:space="preserve"> </w:t>
      </w:r>
      <w:r w:rsidR="0048768A">
        <w:rPr>
          <w:sz w:val="24"/>
          <w:szCs w:val="24"/>
          <w:highlight w:val="white"/>
        </w:rPr>
        <w:t xml:space="preserve">experiences to offer </w:t>
      </w:r>
      <w:r w:rsidR="00B21B53">
        <w:rPr>
          <w:sz w:val="24"/>
          <w:szCs w:val="24"/>
          <w:highlight w:val="white"/>
        </w:rPr>
        <w:t xml:space="preserve">real-time </w:t>
      </w:r>
      <w:r w:rsidR="00340A84">
        <w:rPr>
          <w:sz w:val="24"/>
          <w:szCs w:val="24"/>
          <w:highlight w:val="white"/>
        </w:rPr>
        <w:t>solace and solutions</w:t>
      </w:r>
      <w:r w:rsidR="005E4B12">
        <w:rPr>
          <w:sz w:val="24"/>
          <w:szCs w:val="24"/>
          <w:highlight w:val="white"/>
        </w:rPr>
        <w:t xml:space="preserve"> to caregivers of </w:t>
      </w:r>
      <w:r w:rsidR="00B21B53">
        <w:rPr>
          <w:sz w:val="24"/>
          <w:szCs w:val="24"/>
          <w:highlight w:val="white"/>
        </w:rPr>
        <w:t>adults living with memory loss</w:t>
      </w:r>
      <w:r w:rsidR="0048768A">
        <w:rPr>
          <w:sz w:val="24"/>
          <w:szCs w:val="24"/>
          <w:highlight w:val="white"/>
        </w:rPr>
        <w:t>.</w:t>
      </w:r>
      <w:r w:rsidR="00E95E06">
        <w:rPr>
          <w:sz w:val="24"/>
          <w:szCs w:val="24"/>
          <w:highlight w:val="white"/>
        </w:rPr>
        <w:t xml:space="preserve"> </w:t>
      </w:r>
      <w:r w:rsidR="0048768A">
        <w:rPr>
          <w:sz w:val="24"/>
          <w:szCs w:val="24"/>
          <w:highlight w:val="white"/>
        </w:rPr>
        <w:t xml:space="preserve"> </w:t>
      </w:r>
      <w:r w:rsidR="00BF2964">
        <w:rPr>
          <w:sz w:val="24"/>
          <w:szCs w:val="24"/>
          <w:highlight w:val="white"/>
        </w:rPr>
        <w:t xml:space="preserve"> </w:t>
      </w:r>
    </w:p>
    <w:p w14:paraId="7C00DF71" w14:textId="3E4868B5" w:rsidR="0033048D" w:rsidRPr="0033048D" w:rsidRDefault="0033048D" w:rsidP="0033048D">
      <w:pPr>
        <w:spacing w:before="240" w:after="240"/>
        <w:rPr>
          <w:sz w:val="24"/>
          <w:szCs w:val="24"/>
          <w:highlight w:val="white"/>
        </w:rPr>
      </w:pPr>
      <w:r w:rsidRPr="0033048D">
        <w:rPr>
          <w:sz w:val="24"/>
          <w:szCs w:val="24"/>
          <w:highlight w:val="white"/>
        </w:rPr>
        <w:t xml:space="preserve">To discover more about </w:t>
      </w:r>
      <w:r w:rsidR="00887279">
        <w:rPr>
          <w:sz w:val="24"/>
          <w:szCs w:val="24"/>
          <w:highlight w:val="white"/>
        </w:rPr>
        <w:t xml:space="preserve">these </w:t>
      </w:r>
      <w:r w:rsidRPr="0033048D">
        <w:rPr>
          <w:sz w:val="24"/>
          <w:szCs w:val="24"/>
          <w:highlight w:val="white"/>
        </w:rPr>
        <w:t>services a</w:t>
      </w:r>
      <w:r w:rsidR="00887279">
        <w:rPr>
          <w:sz w:val="24"/>
          <w:szCs w:val="24"/>
          <w:highlight w:val="white"/>
        </w:rPr>
        <w:t>s well as additional</w:t>
      </w:r>
      <w:r w:rsidRPr="0033048D">
        <w:rPr>
          <w:sz w:val="24"/>
          <w:szCs w:val="24"/>
          <w:highlight w:val="white"/>
        </w:rPr>
        <w:t xml:space="preserve"> </w:t>
      </w:r>
      <w:r w:rsidR="00887279">
        <w:rPr>
          <w:sz w:val="24"/>
          <w:szCs w:val="24"/>
          <w:highlight w:val="white"/>
        </w:rPr>
        <w:t xml:space="preserve">resources </w:t>
      </w:r>
      <w:r w:rsidRPr="0033048D">
        <w:rPr>
          <w:sz w:val="24"/>
          <w:szCs w:val="24"/>
          <w:highlight w:val="white"/>
        </w:rPr>
        <w:t xml:space="preserve">for aging well in Lewis, Mason, and Thurston counties, </w:t>
      </w:r>
      <w:r>
        <w:rPr>
          <w:sz w:val="24"/>
          <w:szCs w:val="24"/>
          <w:highlight w:val="white"/>
        </w:rPr>
        <w:t xml:space="preserve">call (360) </w:t>
      </w:r>
      <w:r w:rsidR="00D10A58">
        <w:rPr>
          <w:sz w:val="24"/>
          <w:szCs w:val="24"/>
          <w:highlight w:val="white"/>
        </w:rPr>
        <w:t xml:space="preserve">664-2168 or </w:t>
      </w:r>
      <w:r w:rsidRPr="0033048D">
        <w:rPr>
          <w:sz w:val="24"/>
          <w:szCs w:val="24"/>
          <w:highlight w:val="white"/>
        </w:rPr>
        <w:t xml:space="preserve">visit </w:t>
      </w:r>
      <w:hyperlink r:id="rId10" w:history="1">
        <w:r w:rsidRPr="0033048D">
          <w:rPr>
            <w:rStyle w:val="Hyperlink"/>
            <w:sz w:val="24"/>
            <w:szCs w:val="24"/>
            <w:highlight w:val="white"/>
          </w:rPr>
          <w:t>www.lmtaaa.org</w:t>
        </w:r>
      </w:hyperlink>
      <w:r w:rsidRPr="0033048D">
        <w:rPr>
          <w:sz w:val="24"/>
          <w:szCs w:val="24"/>
          <w:highlight w:val="white"/>
        </w:rPr>
        <w:t>.</w:t>
      </w:r>
    </w:p>
    <w:p w14:paraId="21EDBD76" w14:textId="0788765A" w:rsidR="00777851" w:rsidRPr="00B972B0" w:rsidRDefault="008C1B12" w:rsidP="00097E93">
      <w:pPr>
        <w:spacing w:before="240" w:after="240"/>
        <w:rPr>
          <w:sz w:val="24"/>
          <w:szCs w:val="24"/>
          <w:highlight w:val="white"/>
        </w:rPr>
      </w:pPr>
      <w:r>
        <w:rPr>
          <w:sz w:val="24"/>
          <w:szCs w:val="24"/>
          <w:highlight w:val="white"/>
        </w:rPr>
        <w:t>Established in 1963 and l</w:t>
      </w:r>
      <w:r w:rsidR="00F749E2">
        <w:rPr>
          <w:sz w:val="24"/>
          <w:szCs w:val="24"/>
          <w:highlight w:val="white"/>
        </w:rPr>
        <w:t xml:space="preserve">ed by </w:t>
      </w:r>
      <w:r w:rsidR="000A7AD1">
        <w:rPr>
          <w:sz w:val="24"/>
          <w:szCs w:val="24"/>
          <w:highlight w:val="white"/>
        </w:rPr>
        <w:t xml:space="preserve">the </w:t>
      </w:r>
      <w:r w:rsidR="00133B00">
        <w:rPr>
          <w:sz w:val="24"/>
          <w:szCs w:val="24"/>
          <w:highlight w:val="white"/>
        </w:rPr>
        <w:t xml:space="preserve">federal </w:t>
      </w:r>
      <w:r w:rsidR="000A7AD1">
        <w:rPr>
          <w:sz w:val="24"/>
          <w:szCs w:val="24"/>
          <w:highlight w:val="white"/>
        </w:rPr>
        <w:t>Administration for Community Living</w:t>
      </w:r>
      <w:r w:rsidR="00EE30E5">
        <w:rPr>
          <w:sz w:val="24"/>
          <w:szCs w:val="24"/>
          <w:highlight w:val="white"/>
        </w:rPr>
        <w:t xml:space="preserve"> (ACL)</w:t>
      </w:r>
      <w:r w:rsidR="000A7AD1">
        <w:rPr>
          <w:sz w:val="24"/>
          <w:szCs w:val="24"/>
          <w:highlight w:val="white"/>
        </w:rPr>
        <w:t xml:space="preserve">, </w:t>
      </w:r>
      <w:r w:rsidR="00104AFB">
        <w:rPr>
          <w:sz w:val="24"/>
          <w:szCs w:val="24"/>
          <w:highlight w:val="white"/>
        </w:rPr>
        <w:t xml:space="preserve">Older Americans Month </w:t>
      </w:r>
      <w:r w:rsidR="00980E5A">
        <w:rPr>
          <w:sz w:val="24"/>
          <w:szCs w:val="24"/>
          <w:highlight w:val="white"/>
        </w:rPr>
        <w:t>recognize</w:t>
      </w:r>
      <w:r>
        <w:rPr>
          <w:sz w:val="24"/>
          <w:szCs w:val="24"/>
          <w:highlight w:val="white"/>
        </w:rPr>
        <w:t>s</w:t>
      </w:r>
      <w:r w:rsidR="00980E5A">
        <w:rPr>
          <w:sz w:val="24"/>
          <w:szCs w:val="24"/>
          <w:highlight w:val="white"/>
        </w:rPr>
        <w:t xml:space="preserve"> the contributions of older adults and </w:t>
      </w:r>
      <w:r w:rsidR="002610A6">
        <w:rPr>
          <w:sz w:val="24"/>
          <w:szCs w:val="24"/>
          <w:highlight w:val="white"/>
        </w:rPr>
        <w:t>uphold</w:t>
      </w:r>
      <w:r w:rsidR="005E2055">
        <w:rPr>
          <w:sz w:val="24"/>
          <w:szCs w:val="24"/>
          <w:highlight w:val="white"/>
        </w:rPr>
        <w:t>s</w:t>
      </w:r>
      <w:r w:rsidR="00980E5A">
        <w:rPr>
          <w:sz w:val="24"/>
          <w:szCs w:val="24"/>
          <w:highlight w:val="white"/>
        </w:rPr>
        <w:t xml:space="preserve"> commitments to </w:t>
      </w:r>
      <w:r w:rsidR="0052681D">
        <w:rPr>
          <w:sz w:val="24"/>
          <w:szCs w:val="24"/>
          <w:highlight w:val="white"/>
        </w:rPr>
        <w:t xml:space="preserve">serving </w:t>
      </w:r>
      <w:r w:rsidR="00532A31">
        <w:rPr>
          <w:sz w:val="24"/>
          <w:szCs w:val="24"/>
          <w:highlight w:val="white"/>
        </w:rPr>
        <w:t xml:space="preserve">the </w:t>
      </w:r>
      <w:r w:rsidR="006D470C">
        <w:rPr>
          <w:sz w:val="24"/>
          <w:szCs w:val="24"/>
          <w:highlight w:val="white"/>
        </w:rPr>
        <w:t>unique</w:t>
      </w:r>
      <w:r w:rsidR="001F3CEE">
        <w:rPr>
          <w:sz w:val="24"/>
          <w:szCs w:val="24"/>
          <w:highlight w:val="white"/>
        </w:rPr>
        <w:t xml:space="preserve"> </w:t>
      </w:r>
      <w:r w:rsidR="00532A31">
        <w:rPr>
          <w:sz w:val="24"/>
          <w:szCs w:val="24"/>
          <w:highlight w:val="white"/>
        </w:rPr>
        <w:t xml:space="preserve">needs of </w:t>
      </w:r>
      <w:r w:rsidR="001F3CEE">
        <w:rPr>
          <w:sz w:val="24"/>
          <w:szCs w:val="24"/>
          <w:highlight w:val="white"/>
        </w:rPr>
        <w:t>this ever-changing community</w:t>
      </w:r>
      <w:r w:rsidR="0052681D">
        <w:rPr>
          <w:sz w:val="24"/>
          <w:szCs w:val="24"/>
          <w:highlight w:val="white"/>
        </w:rPr>
        <w:t>.</w:t>
      </w:r>
    </w:p>
    <w:p w14:paraId="4C3710CE" w14:textId="77777777" w:rsidR="00886AB4" w:rsidRDefault="008E4630">
      <w:pPr>
        <w:jc w:val="center"/>
      </w:pPr>
      <w:r>
        <w:t># # #</w:t>
      </w:r>
    </w:p>
    <w:p w14:paraId="4C3710CF" w14:textId="77777777" w:rsidR="00886AB4" w:rsidRDefault="00886AB4"/>
    <w:p w14:paraId="4C3710D0" w14:textId="77777777" w:rsidR="00886AB4" w:rsidRDefault="008E4630">
      <w:pPr>
        <w:rPr>
          <w:b/>
          <w:sz w:val="20"/>
          <w:szCs w:val="20"/>
          <w:u w:val="single"/>
        </w:rPr>
      </w:pPr>
      <w:r>
        <w:rPr>
          <w:b/>
          <w:sz w:val="20"/>
          <w:szCs w:val="20"/>
          <w:u w:val="single"/>
        </w:rPr>
        <w:t>Lewis-Mason-Thurston Area Agency on Aging</w:t>
      </w:r>
    </w:p>
    <w:p w14:paraId="4C3710D1" w14:textId="316DFA80" w:rsidR="00886AB4" w:rsidRDefault="008E4630">
      <w:pPr>
        <w:rPr>
          <w:sz w:val="20"/>
          <w:szCs w:val="20"/>
        </w:rPr>
      </w:pPr>
      <w:r>
        <w:rPr>
          <w:sz w:val="20"/>
          <w:szCs w:val="20"/>
        </w:rPr>
        <w:t xml:space="preserve">Since 1976, the Lewis-Mason-Thurston Area Agency on Aging has led with the goal of enriching lives and supporting people to live fully with dignity through the values of service, </w:t>
      </w:r>
      <w:r w:rsidRPr="00390F3B">
        <w:rPr>
          <w:sz w:val="20"/>
          <w:szCs w:val="20"/>
        </w:rPr>
        <w:t xml:space="preserve">excellence, </w:t>
      </w:r>
      <w:r>
        <w:rPr>
          <w:sz w:val="20"/>
          <w:szCs w:val="20"/>
        </w:rPr>
        <w:t>empowerment, and collaboration. LMTAAA is funded through the Washington Department of Social and Health Services (DSHS), Aging and Long Term Support Administration (ALTSA), the Older Americans Act (OAA), the Administration for Community Living (ACL), and the Center for Medicaid and Medicare</w:t>
      </w:r>
      <w:r w:rsidR="00BA47DF">
        <w:rPr>
          <w:sz w:val="20"/>
          <w:szCs w:val="20"/>
        </w:rPr>
        <w:t xml:space="preserve"> Services</w:t>
      </w:r>
      <w:r>
        <w:rPr>
          <w:sz w:val="20"/>
          <w:szCs w:val="20"/>
        </w:rPr>
        <w:t xml:space="preserve"> (CMS).</w:t>
      </w:r>
    </w:p>
    <w:p w14:paraId="4C3710D2" w14:textId="77777777" w:rsidR="00886AB4" w:rsidRDefault="00886AB4">
      <w:pPr>
        <w:rPr>
          <w:sz w:val="20"/>
          <w:szCs w:val="20"/>
        </w:rPr>
      </w:pPr>
    </w:p>
    <w:p w14:paraId="4C3710D3" w14:textId="78F30DCB" w:rsidR="00886AB4" w:rsidRDefault="008E4630" w:rsidP="57A4EAC9">
      <w:pPr>
        <w:rPr>
          <w:b/>
          <w:bCs/>
          <w:sz w:val="20"/>
          <w:szCs w:val="20"/>
        </w:rPr>
      </w:pPr>
      <w:r w:rsidRPr="57A4EAC9">
        <w:rPr>
          <w:b/>
          <w:bCs/>
          <w:sz w:val="20"/>
          <w:szCs w:val="20"/>
        </w:rPr>
        <w:t>For more information</w:t>
      </w:r>
      <w:r w:rsidR="1D57EB83" w:rsidRPr="57A4EAC9">
        <w:rPr>
          <w:b/>
          <w:bCs/>
          <w:sz w:val="20"/>
          <w:szCs w:val="20"/>
        </w:rPr>
        <w:t xml:space="preserve"> or interviews</w:t>
      </w:r>
      <w:r w:rsidRPr="57A4EAC9">
        <w:rPr>
          <w:b/>
          <w:bCs/>
          <w:sz w:val="20"/>
          <w:szCs w:val="20"/>
        </w:rPr>
        <w:t>:</w:t>
      </w:r>
    </w:p>
    <w:p w14:paraId="4C3710D4" w14:textId="77777777" w:rsidR="00886AB4" w:rsidRDefault="00886AB4">
      <w:pPr>
        <w:rPr>
          <w:sz w:val="20"/>
          <w:szCs w:val="20"/>
        </w:rPr>
      </w:pPr>
    </w:p>
    <w:p w14:paraId="4C3710D5" w14:textId="6F5957EE" w:rsidR="00886AB4" w:rsidRDefault="00E3403A">
      <w:pPr>
        <w:rPr>
          <w:sz w:val="20"/>
          <w:szCs w:val="20"/>
        </w:rPr>
      </w:pPr>
      <w:r>
        <w:rPr>
          <w:sz w:val="20"/>
          <w:szCs w:val="20"/>
        </w:rPr>
        <w:t>B</w:t>
      </w:r>
      <w:r w:rsidR="008E4630">
        <w:rPr>
          <w:sz w:val="20"/>
          <w:szCs w:val="20"/>
        </w:rPr>
        <w:t>ecca Frisch</w:t>
      </w:r>
    </w:p>
    <w:p w14:paraId="4C3710D6" w14:textId="77777777" w:rsidR="00886AB4" w:rsidRDefault="008E4630">
      <w:pPr>
        <w:rPr>
          <w:sz w:val="20"/>
          <w:szCs w:val="20"/>
        </w:rPr>
      </w:pPr>
      <w:r>
        <w:rPr>
          <w:sz w:val="20"/>
          <w:szCs w:val="20"/>
        </w:rPr>
        <w:t>Communications Manager</w:t>
      </w:r>
    </w:p>
    <w:p w14:paraId="4C3710D7" w14:textId="77777777" w:rsidR="00886AB4" w:rsidRDefault="008E4630">
      <w:pPr>
        <w:rPr>
          <w:sz w:val="20"/>
          <w:szCs w:val="20"/>
        </w:rPr>
      </w:pPr>
      <w:r>
        <w:rPr>
          <w:sz w:val="20"/>
          <w:szCs w:val="20"/>
        </w:rPr>
        <w:t>Lewis-Mason-Thurston Area Agency on Aging</w:t>
      </w:r>
    </w:p>
    <w:p w14:paraId="7DD012EF" w14:textId="1F5CAF5D" w:rsidR="00ED1C23" w:rsidRDefault="00A64C22">
      <w:pPr>
        <w:rPr>
          <w:rStyle w:val="Hyperlink"/>
          <w:sz w:val="20"/>
          <w:szCs w:val="20"/>
        </w:rPr>
      </w:pPr>
      <w:hyperlink r:id="rId11" w:history="1">
        <w:r w:rsidR="00E3403A" w:rsidRPr="00215F72">
          <w:rPr>
            <w:rStyle w:val="Hyperlink"/>
            <w:sz w:val="20"/>
            <w:szCs w:val="20"/>
          </w:rPr>
          <w:t>becca.frisch@dshs.wa.gov</w:t>
        </w:r>
      </w:hyperlink>
    </w:p>
    <w:sectPr w:rsidR="00ED1C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002"/>
    <w:multiLevelType w:val="hybridMultilevel"/>
    <w:tmpl w:val="0210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90414"/>
    <w:multiLevelType w:val="multilevel"/>
    <w:tmpl w:val="4FA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C4BEC"/>
    <w:multiLevelType w:val="multilevel"/>
    <w:tmpl w:val="D8D62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64A53"/>
    <w:multiLevelType w:val="hybridMultilevel"/>
    <w:tmpl w:val="4A36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D40B1"/>
    <w:multiLevelType w:val="multilevel"/>
    <w:tmpl w:val="1DA6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434695">
    <w:abstractNumId w:val="2"/>
  </w:num>
  <w:num w:numId="2" w16cid:durableId="314139830">
    <w:abstractNumId w:val="2"/>
    <w:lvlOverride w:ilvl="1">
      <w:startOverride w:val="1"/>
    </w:lvlOverride>
  </w:num>
  <w:num w:numId="3" w16cid:durableId="938561083">
    <w:abstractNumId w:val="2"/>
    <w:lvlOverride w:ilvl="1">
      <w:startOverride w:val="1"/>
    </w:lvlOverride>
  </w:num>
  <w:num w:numId="4" w16cid:durableId="1328899946">
    <w:abstractNumId w:val="0"/>
  </w:num>
  <w:num w:numId="5" w16cid:durableId="59907363">
    <w:abstractNumId w:val="3"/>
  </w:num>
  <w:num w:numId="6" w16cid:durableId="1738086181">
    <w:abstractNumId w:val="4"/>
  </w:num>
  <w:num w:numId="7" w16cid:durableId="174333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B4"/>
    <w:rsid w:val="000009F0"/>
    <w:rsid w:val="000033C6"/>
    <w:rsid w:val="00014D59"/>
    <w:rsid w:val="00014F02"/>
    <w:rsid w:val="00020DE9"/>
    <w:rsid w:val="0002151E"/>
    <w:rsid w:val="000266B4"/>
    <w:rsid w:val="00033C93"/>
    <w:rsid w:val="00034724"/>
    <w:rsid w:val="00040616"/>
    <w:rsid w:val="0004547A"/>
    <w:rsid w:val="000547E9"/>
    <w:rsid w:val="00056C72"/>
    <w:rsid w:val="00057635"/>
    <w:rsid w:val="00062E8A"/>
    <w:rsid w:val="00063671"/>
    <w:rsid w:val="00067661"/>
    <w:rsid w:val="000740D3"/>
    <w:rsid w:val="00074161"/>
    <w:rsid w:val="00081D60"/>
    <w:rsid w:val="00097E93"/>
    <w:rsid w:val="000A2961"/>
    <w:rsid w:val="000A7AD1"/>
    <w:rsid w:val="000B0FAB"/>
    <w:rsid w:val="000B203D"/>
    <w:rsid w:val="000B33F2"/>
    <w:rsid w:val="000B3C81"/>
    <w:rsid w:val="000C4851"/>
    <w:rsid w:val="000C5B69"/>
    <w:rsid w:val="000C6D80"/>
    <w:rsid w:val="000C7887"/>
    <w:rsid w:val="000D3953"/>
    <w:rsid w:val="000E0199"/>
    <w:rsid w:val="000E2DC1"/>
    <w:rsid w:val="000E3777"/>
    <w:rsid w:val="000E437A"/>
    <w:rsid w:val="000E5DFA"/>
    <w:rsid w:val="000F279D"/>
    <w:rsid w:val="000F314E"/>
    <w:rsid w:val="00102AFF"/>
    <w:rsid w:val="00103554"/>
    <w:rsid w:val="00104AFB"/>
    <w:rsid w:val="001060E4"/>
    <w:rsid w:val="001141CF"/>
    <w:rsid w:val="00122640"/>
    <w:rsid w:val="001252DF"/>
    <w:rsid w:val="00125782"/>
    <w:rsid w:val="00132143"/>
    <w:rsid w:val="00133B00"/>
    <w:rsid w:val="00134C04"/>
    <w:rsid w:val="001361CA"/>
    <w:rsid w:val="00143874"/>
    <w:rsid w:val="00151850"/>
    <w:rsid w:val="00152B7C"/>
    <w:rsid w:val="00154038"/>
    <w:rsid w:val="001606C5"/>
    <w:rsid w:val="00166037"/>
    <w:rsid w:val="00170A8B"/>
    <w:rsid w:val="00171712"/>
    <w:rsid w:val="001723D0"/>
    <w:rsid w:val="00175A1E"/>
    <w:rsid w:val="00175B3F"/>
    <w:rsid w:val="00177D83"/>
    <w:rsid w:val="00180B38"/>
    <w:rsid w:val="001833BF"/>
    <w:rsid w:val="001847E4"/>
    <w:rsid w:val="001853B2"/>
    <w:rsid w:val="00187A73"/>
    <w:rsid w:val="00192CD5"/>
    <w:rsid w:val="00194B65"/>
    <w:rsid w:val="001A2F3E"/>
    <w:rsid w:val="001A6FA5"/>
    <w:rsid w:val="001B107F"/>
    <w:rsid w:val="001B21D9"/>
    <w:rsid w:val="001B49D5"/>
    <w:rsid w:val="001B66D0"/>
    <w:rsid w:val="001C0C2D"/>
    <w:rsid w:val="001C2C09"/>
    <w:rsid w:val="001C3250"/>
    <w:rsid w:val="001C7E5D"/>
    <w:rsid w:val="001D7F35"/>
    <w:rsid w:val="001E0F19"/>
    <w:rsid w:val="001E1BAF"/>
    <w:rsid w:val="001F0D9A"/>
    <w:rsid w:val="001F2F81"/>
    <w:rsid w:val="001F353D"/>
    <w:rsid w:val="001F3CEE"/>
    <w:rsid w:val="001F574C"/>
    <w:rsid w:val="001F6CDE"/>
    <w:rsid w:val="00202CDB"/>
    <w:rsid w:val="00206133"/>
    <w:rsid w:val="00207122"/>
    <w:rsid w:val="002118E1"/>
    <w:rsid w:val="00223FE1"/>
    <w:rsid w:val="002252DD"/>
    <w:rsid w:val="00226155"/>
    <w:rsid w:val="0023434E"/>
    <w:rsid w:val="002368FD"/>
    <w:rsid w:val="00237A6F"/>
    <w:rsid w:val="00244D3D"/>
    <w:rsid w:val="00245213"/>
    <w:rsid w:val="00246726"/>
    <w:rsid w:val="00251496"/>
    <w:rsid w:val="002538D9"/>
    <w:rsid w:val="00253B75"/>
    <w:rsid w:val="002610A6"/>
    <w:rsid w:val="00265C47"/>
    <w:rsid w:val="002678FE"/>
    <w:rsid w:val="00274F75"/>
    <w:rsid w:val="002771FA"/>
    <w:rsid w:val="002820EA"/>
    <w:rsid w:val="00283E63"/>
    <w:rsid w:val="0029119C"/>
    <w:rsid w:val="002922E5"/>
    <w:rsid w:val="00293DB5"/>
    <w:rsid w:val="00294DE8"/>
    <w:rsid w:val="002A22D6"/>
    <w:rsid w:val="002A5938"/>
    <w:rsid w:val="002B6B98"/>
    <w:rsid w:val="002C1911"/>
    <w:rsid w:val="002C55BD"/>
    <w:rsid w:val="002D3774"/>
    <w:rsid w:val="002D3966"/>
    <w:rsid w:val="002D51C3"/>
    <w:rsid w:val="002D7A1E"/>
    <w:rsid w:val="002E30A5"/>
    <w:rsid w:val="002E374C"/>
    <w:rsid w:val="002E547E"/>
    <w:rsid w:val="002E5B0A"/>
    <w:rsid w:val="002E6820"/>
    <w:rsid w:val="002F408A"/>
    <w:rsid w:val="002F4ED2"/>
    <w:rsid w:val="002F6899"/>
    <w:rsid w:val="002F73A1"/>
    <w:rsid w:val="0030380C"/>
    <w:rsid w:val="003059AF"/>
    <w:rsid w:val="0030682A"/>
    <w:rsid w:val="0031423E"/>
    <w:rsid w:val="00315D22"/>
    <w:rsid w:val="00324981"/>
    <w:rsid w:val="0033048D"/>
    <w:rsid w:val="00332E45"/>
    <w:rsid w:val="00340A84"/>
    <w:rsid w:val="003504A9"/>
    <w:rsid w:val="003520A3"/>
    <w:rsid w:val="003605EC"/>
    <w:rsid w:val="00364B15"/>
    <w:rsid w:val="00374067"/>
    <w:rsid w:val="003770E3"/>
    <w:rsid w:val="00382602"/>
    <w:rsid w:val="00382B35"/>
    <w:rsid w:val="00390F3B"/>
    <w:rsid w:val="003A4F39"/>
    <w:rsid w:val="003B1764"/>
    <w:rsid w:val="003D2E3E"/>
    <w:rsid w:val="003D324C"/>
    <w:rsid w:val="003D7A8A"/>
    <w:rsid w:val="003E68B4"/>
    <w:rsid w:val="003E6C91"/>
    <w:rsid w:val="003F2A38"/>
    <w:rsid w:val="004021F1"/>
    <w:rsid w:val="00404C71"/>
    <w:rsid w:val="00411648"/>
    <w:rsid w:val="004116C2"/>
    <w:rsid w:val="00412BCE"/>
    <w:rsid w:val="00420485"/>
    <w:rsid w:val="00427A75"/>
    <w:rsid w:val="004312EF"/>
    <w:rsid w:val="00432306"/>
    <w:rsid w:val="00434118"/>
    <w:rsid w:val="00435C1A"/>
    <w:rsid w:val="00435EF7"/>
    <w:rsid w:val="0043729C"/>
    <w:rsid w:val="00445C14"/>
    <w:rsid w:val="00450143"/>
    <w:rsid w:val="00454466"/>
    <w:rsid w:val="0045448B"/>
    <w:rsid w:val="004546A6"/>
    <w:rsid w:val="0046271E"/>
    <w:rsid w:val="004627DC"/>
    <w:rsid w:val="00464D69"/>
    <w:rsid w:val="00470949"/>
    <w:rsid w:val="00470EC6"/>
    <w:rsid w:val="004711DC"/>
    <w:rsid w:val="00474FC6"/>
    <w:rsid w:val="00476551"/>
    <w:rsid w:val="004850DE"/>
    <w:rsid w:val="0048768A"/>
    <w:rsid w:val="0049198B"/>
    <w:rsid w:val="004942F6"/>
    <w:rsid w:val="00496801"/>
    <w:rsid w:val="00496D3A"/>
    <w:rsid w:val="0049771E"/>
    <w:rsid w:val="004A4ADB"/>
    <w:rsid w:val="004A6B83"/>
    <w:rsid w:val="004B0BD1"/>
    <w:rsid w:val="004B63F3"/>
    <w:rsid w:val="004C1CA3"/>
    <w:rsid w:val="004C5313"/>
    <w:rsid w:val="004C53CD"/>
    <w:rsid w:val="004D4D35"/>
    <w:rsid w:val="004E42CA"/>
    <w:rsid w:val="004E4CAF"/>
    <w:rsid w:val="004E6F8B"/>
    <w:rsid w:val="004F5C87"/>
    <w:rsid w:val="004F7672"/>
    <w:rsid w:val="00501D7A"/>
    <w:rsid w:val="005050F1"/>
    <w:rsid w:val="00505CA2"/>
    <w:rsid w:val="005070F2"/>
    <w:rsid w:val="00520124"/>
    <w:rsid w:val="005248B9"/>
    <w:rsid w:val="00525C13"/>
    <w:rsid w:val="0052681D"/>
    <w:rsid w:val="00527491"/>
    <w:rsid w:val="00530490"/>
    <w:rsid w:val="005306D4"/>
    <w:rsid w:val="00532064"/>
    <w:rsid w:val="00532A31"/>
    <w:rsid w:val="00532F0C"/>
    <w:rsid w:val="005366EF"/>
    <w:rsid w:val="00541586"/>
    <w:rsid w:val="00541680"/>
    <w:rsid w:val="00542108"/>
    <w:rsid w:val="00544A6C"/>
    <w:rsid w:val="00544AC1"/>
    <w:rsid w:val="00550769"/>
    <w:rsid w:val="00552734"/>
    <w:rsid w:val="00554EFF"/>
    <w:rsid w:val="00570E7A"/>
    <w:rsid w:val="00577E4A"/>
    <w:rsid w:val="00584EE0"/>
    <w:rsid w:val="00591270"/>
    <w:rsid w:val="00592BF8"/>
    <w:rsid w:val="00594AEF"/>
    <w:rsid w:val="00595466"/>
    <w:rsid w:val="00597638"/>
    <w:rsid w:val="005A16E6"/>
    <w:rsid w:val="005B0079"/>
    <w:rsid w:val="005B0978"/>
    <w:rsid w:val="005C1FE7"/>
    <w:rsid w:val="005C3846"/>
    <w:rsid w:val="005D077C"/>
    <w:rsid w:val="005D54DA"/>
    <w:rsid w:val="005D5C84"/>
    <w:rsid w:val="005D7FF7"/>
    <w:rsid w:val="005E2055"/>
    <w:rsid w:val="005E4389"/>
    <w:rsid w:val="005E4B12"/>
    <w:rsid w:val="005F3FED"/>
    <w:rsid w:val="005F5262"/>
    <w:rsid w:val="005F62FA"/>
    <w:rsid w:val="005F6425"/>
    <w:rsid w:val="0060336D"/>
    <w:rsid w:val="00603F1D"/>
    <w:rsid w:val="00607091"/>
    <w:rsid w:val="0061165F"/>
    <w:rsid w:val="00613EDC"/>
    <w:rsid w:val="00615348"/>
    <w:rsid w:val="00616D8B"/>
    <w:rsid w:val="0062005C"/>
    <w:rsid w:val="00620EEA"/>
    <w:rsid w:val="00621072"/>
    <w:rsid w:val="00621E3A"/>
    <w:rsid w:val="00625BD3"/>
    <w:rsid w:val="00631913"/>
    <w:rsid w:val="00637AD3"/>
    <w:rsid w:val="00647A2D"/>
    <w:rsid w:val="0065058C"/>
    <w:rsid w:val="0065100C"/>
    <w:rsid w:val="00652AB5"/>
    <w:rsid w:val="00655CA1"/>
    <w:rsid w:val="00671F65"/>
    <w:rsid w:val="00674FC0"/>
    <w:rsid w:val="00676F42"/>
    <w:rsid w:val="00681AB6"/>
    <w:rsid w:val="006850DD"/>
    <w:rsid w:val="00693B1E"/>
    <w:rsid w:val="006A1A39"/>
    <w:rsid w:val="006A20E7"/>
    <w:rsid w:val="006A26C5"/>
    <w:rsid w:val="006A565C"/>
    <w:rsid w:val="006B72CE"/>
    <w:rsid w:val="006C00B5"/>
    <w:rsid w:val="006C04C6"/>
    <w:rsid w:val="006C1CBA"/>
    <w:rsid w:val="006D1046"/>
    <w:rsid w:val="006D194F"/>
    <w:rsid w:val="006D470C"/>
    <w:rsid w:val="006D4BC6"/>
    <w:rsid w:val="006D5270"/>
    <w:rsid w:val="006D6300"/>
    <w:rsid w:val="006D7390"/>
    <w:rsid w:val="006E09DD"/>
    <w:rsid w:val="006E2D49"/>
    <w:rsid w:val="006E6BF0"/>
    <w:rsid w:val="006F2488"/>
    <w:rsid w:val="006F319D"/>
    <w:rsid w:val="006F400F"/>
    <w:rsid w:val="006F4F34"/>
    <w:rsid w:val="006F6669"/>
    <w:rsid w:val="00702612"/>
    <w:rsid w:val="00710311"/>
    <w:rsid w:val="007124F2"/>
    <w:rsid w:val="00712B62"/>
    <w:rsid w:val="00717336"/>
    <w:rsid w:val="0071760E"/>
    <w:rsid w:val="007229B5"/>
    <w:rsid w:val="007236E8"/>
    <w:rsid w:val="00725A98"/>
    <w:rsid w:val="00726857"/>
    <w:rsid w:val="00727C02"/>
    <w:rsid w:val="00732B9F"/>
    <w:rsid w:val="007361A8"/>
    <w:rsid w:val="00740E69"/>
    <w:rsid w:val="00745CAC"/>
    <w:rsid w:val="0074641C"/>
    <w:rsid w:val="00751C25"/>
    <w:rsid w:val="00754D46"/>
    <w:rsid w:val="00762D5C"/>
    <w:rsid w:val="0077532A"/>
    <w:rsid w:val="00775E92"/>
    <w:rsid w:val="00776430"/>
    <w:rsid w:val="00777851"/>
    <w:rsid w:val="0078023D"/>
    <w:rsid w:val="00780685"/>
    <w:rsid w:val="00783E9F"/>
    <w:rsid w:val="00783ECE"/>
    <w:rsid w:val="00784844"/>
    <w:rsid w:val="00784A02"/>
    <w:rsid w:val="007853A7"/>
    <w:rsid w:val="0078553B"/>
    <w:rsid w:val="007862A8"/>
    <w:rsid w:val="00792195"/>
    <w:rsid w:val="0079486C"/>
    <w:rsid w:val="00795C35"/>
    <w:rsid w:val="007A410E"/>
    <w:rsid w:val="007B0792"/>
    <w:rsid w:val="007C01A1"/>
    <w:rsid w:val="007C05AC"/>
    <w:rsid w:val="007D06D4"/>
    <w:rsid w:val="007D1168"/>
    <w:rsid w:val="007E3665"/>
    <w:rsid w:val="007E3793"/>
    <w:rsid w:val="007E4C2D"/>
    <w:rsid w:val="007E4EF4"/>
    <w:rsid w:val="007E69DE"/>
    <w:rsid w:val="007E7DF3"/>
    <w:rsid w:val="007F1705"/>
    <w:rsid w:val="008101B3"/>
    <w:rsid w:val="00811D1C"/>
    <w:rsid w:val="0081217A"/>
    <w:rsid w:val="00812FEA"/>
    <w:rsid w:val="008160A0"/>
    <w:rsid w:val="00816BF3"/>
    <w:rsid w:val="00816E38"/>
    <w:rsid w:val="008201E6"/>
    <w:rsid w:val="00821769"/>
    <w:rsid w:val="00823022"/>
    <w:rsid w:val="0082692E"/>
    <w:rsid w:val="00831706"/>
    <w:rsid w:val="008322EE"/>
    <w:rsid w:val="008327BE"/>
    <w:rsid w:val="0083341E"/>
    <w:rsid w:val="00833D92"/>
    <w:rsid w:val="0083692F"/>
    <w:rsid w:val="00837470"/>
    <w:rsid w:val="0084130B"/>
    <w:rsid w:val="00844CF8"/>
    <w:rsid w:val="00851721"/>
    <w:rsid w:val="00851E86"/>
    <w:rsid w:val="00856D36"/>
    <w:rsid w:val="00865779"/>
    <w:rsid w:val="00867C49"/>
    <w:rsid w:val="008736EE"/>
    <w:rsid w:val="008757DC"/>
    <w:rsid w:val="00882F74"/>
    <w:rsid w:val="008849AB"/>
    <w:rsid w:val="008861C6"/>
    <w:rsid w:val="00886AB4"/>
    <w:rsid w:val="00886C3F"/>
    <w:rsid w:val="00887279"/>
    <w:rsid w:val="008A6B19"/>
    <w:rsid w:val="008B4725"/>
    <w:rsid w:val="008B75D7"/>
    <w:rsid w:val="008B7E30"/>
    <w:rsid w:val="008C1A58"/>
    <w:rsid w:val="008C1B12"/>
    <w:rsid w:val="008C4544"/>
    <w:rsid w:val="008C4D26"/>
    <w:rsid w:val="008C4DD6"/>
    <w:rsid w:val="008C6ACB"/>
    <w:rsid w:val="008C6BD3"/>
    <w:rsid w:val="008D1B8F"/>
    <w:rsid w:val="008D6BE8"/>
    <w:rsid w:val="008E17D4"/>
    <w:rsid w:val="008E3DA1"/>
    <w:rsid w:val="008E4630"/>
    <w:rsid w:val="008E6552"/>
    <w:rsid w:val="008F0B4D"/>
    <w:rsid w:val="008F137C"/>
    <w:rsid w:val="008F479E"/>
    <w:rsid w:val="008F5AA2"/>
    <w:rsid w:val="0090036C"/>
    <w:rsid w:val="00905FF0"/>
    <w:rsid w:val="00910D65"/>
    <w:rsid w:val="00910DC0"/>
    <w:rsid w:val="00913E04"/>
    <w:rsid w:val="009230A4"/>
    <w:rsid w:val="00925213"/>
    <w:rsid w:val="00925272"/>
    <w:rsid w:val="00927474"/>
    <w:rsid w:val="00935822"/>
    <w:rsid w:val="00935F8B"/>
    <w:rsid w:val="00941B87"/>
    <w:rsid w:val="009516DD"/>
    <w:rsid w:val="009576A6"/>
    <w:rsid w:val="009601B3"/>
    <w:rsid w:val="009605C7"/>
    <w:rsid w:val="009667ED"/>
    <w:rsid w:val="00970E25"/>
    <w:rsid w:val="00977BDC"/>
    <w:rsid w:val="00980E5A"/>
    <w:rsid w:val="0098125D"/>
    <w:rsid w:val="009816B5"/>
    <w:rsid w:val="00983731"/>
    <w:rsid w:val="009911F9"/>
    <w:rsid w:val="00993179"/>
    <w:rsid w:val="00994646"/>
    <w:rsid w:val="00994F1E"/>
    <w:rsid w:val="009974E0"/>
    <w:rsid w:val="009A456A"/>
    <w:rsid w:val="009A760F"/>
    <w:rsid w:val="009B3A10"/>
    <w:rsid w:val="009B45D0"/>
    <w:rsid w:val="009B4ABC"/>
    <w:rsid w:val="009B6C20"/>
    <w:rsid w:val="009C0536"/>
    <w:rsid w:val="009C3C50"/>
    <w:rsid w:val="009C494E"/>
    <w:rsid w:val="009C5E54"/>
    <w:rsid w:val="009D0FB1"/>
    <w:rsid w:val="009D54A6"/>
    <w:rsid w:val="009D6113"/>
    <w:rsid w:val="009E3F43"/>
    <w:rsid w:val="009E5111"/>
    <w:rsid w:val="009F4278"/>
    <w:rsid w:val="00A05035"/>
    <w:rsid w:val="00A05EA4"/>
    <w:rsid w:val="00A10644"/>
    <w:rsid w:val="00A1158F"/>
    <w:rsid w:val="00A21D1B"/>
    <w:rsid w:val="00A3272E"/>
    <w:rsid w:val="00A32CF4"/>
    <w:rsid w:val="00A34065"/>
    <w:rsid w:val="00A34628"/>
    <w:rsid w:val="00A35B63"/>
    <w:rsid w:val="00A3671D"/>
    <w:rsid w:val="00A40F55"/>
    <w:rsid w:val="00A41C8A"/>
    <w:rsid w:val="00A4322E"/>
    <w:rsid w:val="00A4478A"/>
    <w:rsid w:val="00A448AA"/>
    <w:rsid w:val="00A47473"/>
    <w:rsid w:val="00A5718F"/>
    <w:rsid w:val="00A640A8"/>
    <w:rsid w:val="00A64C22"/>
    <w:rsid w:val="00A6512F"/>
    <w:rsid w:val="00A70A98"/>
    <w:rsid w:val="00A7562D"/>
    <w:rsid w:val="00A81ECF"/>
    <w:rsid w:val="00A84067"/>
    <w:rsid w:val="00A9743C"/>
    <w:rsid w:val="00A97982"/>
    <w:rsid w:val="00AA0733"/>
    <w:rsid w:val="00AA3FEA"/>
    <w:rsid w:val="00AA5188"/>
    <w:rsid w:val="00AB1C6A"/>
    <w:rsid w:val="00AC3CB2"/>
    <w:rsid w:val="00AC5B66"/>
    <w:rsid w:val="00AC74AD"/>
    <w:rsid w:val="00AC7AEA"/>
    <w:rsid w:val="00AE39B9"/>
    <w:rsid w:val="00AE3F12"/>
    <w:rsid w:val="00AE556E"/>
    <w:rsid w:val="00AF31D2"/>
    <w:rsid w:val="00AF471F"/>
    <w:rsid w:val="00B000B0"/>
    <w:rsid w:val="00B020D2"/>
    <w:rsid w:val="00B02B78"/>
    <w:rsid w:val="00B03842"/>
    <w:rsid w:val="00B04EB7"/>
    <w:rsid w:val="00B07399"/>
    <w:rsid w:val="00B13A7E"/>
    <w:rsid w:val="00B21B53"/>
    <w:rsid w:val="00B2295D"/>
    <w:rsid w:val="00B27FC4"/>
    <w:rsid w:val="00B31BF4"/>
    <w:rsid w:val="00B32FA8"/>
    <w:rsid w:val="00B333EF"/>
    <w:rsid w:val="00B33AEA"/>
    <w:rsid w:val="00B3465C"/>
    <w:rsid w:val="00B37714"/>
    <w:rsid w:val="00B44452"/>
    <w:rsid w:val="00B50902"/>
    <w:rsid w:val="00B6500D"/>
    <w:rsid w:val="00B65EDB"/>
    <w:rsid w:val="00B67635"/>
    <w:rsid w:val="00B67D49"/>
    <w:rsid w:val="00B72F87"/>
    <w:rsid w:val="00B740E7"/>
    <w:rsid w:val="00B8055E"/>
    <w:rsid w:val="00B80FA2"/>
    <w:rsid w:val="00B86C84"/>
    <w:rsid w:val="00B93196"/>
    <w:rsid w:val="00B93AD4"/>
    <w:rsid w:val="00B93FF2"/>
    <w:rsid w:val="00B947C3"/>
    <w:rsid w:val="00B972B0"/>
    <w:rsid w:val="00BA08D7"/>
    <w:rsid w:val="00BA444D"/>
    <w:rsid w:val="00BA468B"/>
    <w:rsid w:val="00BA47DF"/>
    <w:rsid w:val="00BA660D"/>
    <w:rsid w:val="00BB187A"/>
    <w:rsid w:val="00BC633A"/>
    <w:rsid w:val="00BC63DA"/>
    <w:rsid w:val="00BD0A1B"/>
    <w:rsid w:val="00BD24F0"/>
    <w:rsid w:val="00BD3F3B"/>
    <w:rsid w:val="00BD59C4"/>
    <w:rsid w:val="00BF0952"/>
    <w:rsid w:val="00BF25B3"/>
    <w:rsid w:val="00BF2964"/>
    <w:rsid w:val="00BF65C8"/>
    <w:rsid w:val="00C01602"/>
    <w:rsid w:val="00C01A99"/>
    <w:rsid w:val="00C07D55"/>
    <w:rsid w:val="00C17343"/>
    <w:rsid w:val="00C20CA6"/>
    <w:rsid w:val="00C228EE"/>
    <w:rsid w:val="00C25222"/>
    <w:rsid w:val="00C305F5"/>
    <w:rsid w:val="00C31CCF"/>
    <w:rsid w:val="00C329D3"/>
    <w:rsid w:val="00C35D3B"/>
    <w:rsid w:val="00C40723"/>
    <w:rsid w:val="00C45A5C"/>
    <w:rsid w:val="00C55027"/>
    <w:rsid w:val="00C55277"/>
    <w:rsid w:val="00C577FB"/>
    <w:rsid w:val="00C613CD"/>
    <w:rsid w:val="00C64E28"/>
    <w:rsid w:val="00C737BB"/>
    <w:rsid w:val="00C84A63"/>
    <w:rsid w:val="00C85F81"/>
    <w:rsid w:val="00C92875"/>
    <w:rsid w:val="00C95907"/>
    <w:rsid w:val="00C9592A"/>
    <w:rsid w:val="00CA66E3"/>
    <w:rsid w:val="00CB0DEA"/>
    <w:rsid w:val="00CB1816"/>
    <w:rsid w:val="00CB3B0A"/>
    <w:rsid w:val="00CC009F"/>
    <w:rsid w:val="00CC1BC6"/>
    <w:rsid w:val="00CC36EC"/>
    <w:rsid w:val="00CC5CB7"/>
    <w:rsid w:val="00CC61DC"/>
    <w:rsid w:val="00CD0356"/>
    <w:rsid w:val="00CD058B"/>
    <w:rsid w:val="00CD0E3D"/>
    <w:rsid w:val="00CD3499"/>
    <w:rsid w:val="00CE1F16"/>
    <w:rsid w:val="00CE487B"/>
    <w:rsid w:val="00CE51AD"/>
    <w:rsid w:val="00CF0BD8"/>
    <w:rsid w:val="00CF3393"/>
    <w:rsid w:val="00CF5841"/>
    <w:rsid w:val="00CF5E7E"/>
    <w:rsid w:val="00CF6C59"/>
    <w:rsid w:val="00CF7FAE"/>
    <w:rsid w:val="00D000C4"/>
    <w:rsid w:val="00D031B5"/>
    <w:rsid w:val="00D05E27"/>
    <w:rsid w:val="00D10A58"/>
    <w:rsid w:val="00D118B2"/>
    <w:rsid w:val="00D1214B"/>
    <w:rsid w:val="00D15AC0"/>
    <w:rsid w:val="00D24E92"/>
    <w:rsid w:val="00D3206D"/>
    <w:rsid w:val="00D3238B"/>
    <w:rsid w:val="00D354D0"/>
    <w:rsid w:val="00D41C99"/>
    <w:rsid w:val="00D421A6"/>
    <w:rsid w:val="00D43D91"/>
    <w:rsid w:val="00D46F46"/>
    <w:rsid w:val="00D51000"/>
    <w:rsid w:val="00D52119"/>
    <w:rsid w:val="00D5495C"/>
    <w:rsid w:val="00D57CC5"/>
    <w:rsid w:val="00D621B1"/>
    <w:rsid w:val="00D645D3"/>
    <w:rsid w:val="00D65DBB"/>
    <w:rsid w:val="00D7447B"/>
    <w:rsid w:val="00D75904"/>
    <w:rsid w:val="00D75F79"/>
    <w:rsid w:val="00D762FE"/>
    <w:rsid w:val="00D83B71"/>
    <w:rsid w:val="00D847F5"/>
    <w:rsid w:val="00D8565E"/>
    <w:rsid w:val="00D87B13"/>
    <w:rsid w:val="00D93470"/>
    <w:rsid w:val="00D9562F"/>
    <w:rsid w:val="00DA097E"/>
    <w:rsid w:val="00DA14FE"/>
    <w:rsid w:val="00DA2BD2"/>
    <w:rsid w:val="00DB1183"/>
    <w:rsid w:val="00DC3E65"/>
    <w:rsid w:val="00DC57E6"/>
    <w:rsid w:val="00DC58E6"/>
    <w:rsid w:val="00DC7EAB"/>
    <w:rsid w:val="00DD17EC"/>
    <w:rsid w:val="00DD35CC"/>
    <w:rsid w:val="00DD3703"/>
    <w:rsid w:val="00DD4C19"/>
    <w:rsid w:val="00DF2089"/>
    <w:rsid w:val="00DF7672"/>
    <w:rsid w:val="00E03D04"/>
    <w:rsid w:val="00E03D8C"/>
    <w:rsid w:val="00E055E8"/>
    <w:rsid w:val="00E06023"/>
    <w:rsid w:val="00E12639"/>
    <w:rsid w:val="00E13F32"/>
    <w:rsid w:val="00E1478F"/>
    <w:rsid w:val="00E23659"/>
    <w:rsid w:val="00E251C9"/>
    <w:rsid w:val="00E25A98"/>
    <w:rsid w:val="00E2646A"/>
    <w:rsid w:val="00E3403A"/>
    <w:rsid w:val="00E36295"/>
    <w:rsid w:val="00E36B9F"/>
    <w:rsid w:val="00E377BA"/>
    <w:rsid w:val="00E37CF3"/>
    <w:rsid w:val="00E40E21"/>
    <w:rsid w:val="00E44704"/>
    <w:rsid w:val="00E60118"/>
    <w:rsid w:val="00E60C65"/>
    <w:rsid w:val="00E66322"/>
    <w:rsid w:val="00E665A2"/>
    <w:rsid w:val="00E719B8"/>
    <w:rsid w:val="00E71BCD"/>
    <w:rsid w:val="00E72E85"/>
    <w:rsid w:val="00E74B22"/>
    <w:rsid w:val="00E76598"/>
    <w:rsid w:val="00E87F1B"/>
    <w:rsid w:val="00E92C21"/>
    <w:rsid w:val="00E95E06"/>
    <w:rsid w:val="00E971D5"/>
    <w:rsid w:val="00EA092B"/>
    <w:rsid w:val="00EA0C76"/>
    <w:rsid w:val="00EA1052"/>
    <w:rsid w:val="00EA221A"/>
    <w:rsid w:val="00EA3B31"/>
    <w:rsid w:val="00EB579E"/>
    <w:rsid w:val="00EC532C"/>
    <w:rsid w:val="00EC584F"/>
    <w:rsid w:val="00EC5A31"/>
    <w:rsid w:val="00EC763A"/>
    <w:rsid w:val="00EC77F8"/>
    <w:rsid w:val="00ED1C23"/>
    <w:rsid w:val="00EE30E5"/>
    <w:rsid w:val="00EE3E05"/>
    <w:rsid w:val="00EE4C6B"/>
    <w:rsid w:val="00EE5E94"/>
    <w:rsid w:val="00EE64C0"/>
    <w:rsid w:val="00EF0078"/>
    <w:rsid w:val="00EF5289"/>
    <w:rsid w:val="00F034BE"/>
    <w:rsid w:val="00F05DD0"/>
    <w:rsid w:val="00F20091"/>
    <w:rsid w:val="00F22E52"/>
    <w:rsid w:val="00F23079"/>
    <w:rsid w:val="00F27364"/>
    <w:rsid w:val="00F41908"/>
    <w:rsid w:val="00F50288"/>
    <w:rsid w:val="00F65F9F"/>
    <w:rsid w:val="00F742E6"/>
    <w:rsid w:val="00F749E2"/>
    <w:rsid w:val="00F84C76"/>
    <w:rsid w:val="00F851D5"/>
    <w:rsid w:val="00F87D17"/>
    <w:rsid w:val="00F93859"/>
    <w:rsid w:val="00FA241A"/>
    <w:rsid w:val="00FA29C3"/>
    <w:rsid w:val="00FA3B79"/>
    <w:rsid w:val="00FA76C9"/>
    <w:rsid w:val="00FB2E0A"/>
    <w:rsid w:val="00FB37A8"/>
    <w:rsid w:val="00FC2CCD"/>
    <w:rsid w:val="00FC405B"/>
    <w:rsid w:val="00FC4646"/>
    <w:rsid w:val="00FD4D33"/>
    <w:rsid w:val="00FD583E"/>
    <w:rsid w:val="00FE0D30"/>
    <w:rsid w:val="00FE2646"/>
    <w:rsid w:val="00FE3772"/>
    <w:rsid w:val="00FF6FF4"/>
    <w:rsid w:val="1242A104"/>
    <w:rsid w:val="1D57EB83"/>
    <w:rsid w:val="215E5876"/>
    <w:rsid w:val="455F830F"/>
    <w:rsid w:val="57A4EAC9"/>
    <w:rsid w:val="5AD3ED36"/>
    <w:rsid w:val="6A097C0A"/>
    <w:rsid w:val="6A1E0D26"/>
    <w:rsid w:val="6EE3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0B9"/>
  <w15:docId w15:val="{06765FB2-A427-4130-B699-771D3389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3403A"/>
    <w:rPr>
      <w:color w:val="0000FF" w:themeColor="hyperlink"/>
      <w:u w:val="single"/>
    </w:rPr>
  </w:style>
  <w:style w:type="character" w:styleId="UnresolvedMention">
    <w:name w:val="Unresolved Mention"/>
    <w:basedOn w:val="DefaultParagraphFont"/>
    <w:uiPriority w:val="99"/>
    <w:semiHidden/>
    <w:unhideWhenUsed/>
    <w:rsid w:val="00E3403A"/>
    <w:rPr>
      <w:color w:val="605E5C"/>
      <w:shd w:val="clear" w:color="auto" w:fill="E1DFDD"/>
    </w:rPr>
  </w:style>
  <w:style w:type="paragraph" w:customStyle="1" w:styleId="xmsolistparagraph">
    <w:name w:val="x_msolistparagraph"/>
    <w:basedOn w:val="Normal"/>
    <w:rsid w:val="003068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default">
    <w:name w:val="x_default"/>
    <w:basedOn w:val="Normal"/>
    <w:rsid w:val="003068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3068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tro">
    <w:name w:val="intro"/>
    <w:basedOn w:val="Normal"/>
    <w:rsid w:val="00BA66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A66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504A9"/>
    <w:pPr>
      <w:ind w:left="720"/>
      <w:contextualSpacing/>
    </w:pPr>
  </w:style>
  <w:style w:type="character" w:styleId="CommentReference">
    <w:name w:val="annotation reference"/>
    <w:basedOn w:val="DefaultParagraphFont"/>
    <w:uiPriority w:val="99"/>
    <w:semiHidden/>
    <w:unhideWhenUsed/>
    <w:rsid w:val="00EA221A"/>
    <w:rPr>
      <w:sz w:val="16"/>
      <w:szCs w:val="16"/>
    </w:rPr>
  </w:style>
  <w:style w:type="paragraph" w:styleId="CommentText">
    <w:name w:val="annotation text"/>
    <w:basedOn w:val="Normal"/>
    <w:link w:val="CommentTextChar"/>
    <w:uiPriority w:val="99"/>
    <w:unhideWhenUsed/>
    <w:rsid w:val="00EA221A"/>
    <w:pPr>
      <w:spacing w:line="240" w:lineRule="auto"/>
    </w:pPr>
    <w:rPr>
      <w:sz w:val="20"/>
      <w:szCs w:val="20"/>
    </w:rPr>
  </w:style>
  <w:style w:type="character" w:customStyle="1" w:styleId="CommentTextChar">
    <w:name w:val="Comment Text Char"/>
    <w:basedOn w:val="DefaultParagraphFont"/>
    <w:link w:val="CommentText"/>
    <w:uiPriority w:val="99"/>
    <w:rsid w:val="00EA221A"/>
    <w:rPr>
      <w:sz w:val="20"/>
      <w:szCs w:val="20"/>
    </w:rPr>
  </w:style>
  <w:style w:type="paragraph" w:styleId="CommentSubject">
    <w:name w:val="annotation subject"/>
    <w:basedOn w:val="CommentText"/>
    <w:next w:val="CommentText"/>
    <w:link w:val="CommentSubjectChar"/>
    <w:uiPriority w:val="99"/>
    <w:semiHidden/>
    <w:unhideWhenUsed/>
    <w:rsid w:val="00EA221A"/>
    <w:rPr>
      <w:b/>
      <w:bCs/>
    </w:rPr>
  </w:style>
  <w:style w:type="character" w:customStyle="1" w:styleId="CommentSubjectChar">
    <w:name w:val="Comment Subject Char"/>
    <w:basedOn w:val="CommentTextChar"/>
    <w:link w:val="CommentSubject"/>
    <w:uiPriority w:val="99"/>
    <w:semiHidden/>
    <w:rsid w:val="00EA221A"/>
    <w:rPr>
      <w:b/>
      <w:bCs/>
      <w:sz w:val="20"/>
      <w:szCs w:val="20"/>
    </w:rPr>
  </w:style>
  <w:style w:type="paragraph" w:styleId="Revision">
    <w:name w:val="Revision"/>
    <w:hidden/>
    <w:uiPriority w:val="99"/>
    <w:semiHidden/>
    <w:rsid w:val="00795C35"/>
    <w:pPr>
      <w:spacing w:line="240" w:lineRule="auto"/>
    </w:pPr>
  </w:style>
  <w:style w:type="character" w:styleId="Strong">
    <w:name w:val="Strong"/>
    <w:basedOn w:val="DefaultParagraphFont"/>
    <w:uiPriority w:val="22"/>
    <w:qFormat/>
    <w:rsid w:val="00E36295"/>
    <w:rPr>
      <w:b/>
      <w:bCs/>
    </w:rPr>
  </w:style>
  <w:style w:type="character" w:customStyle="1" w:styleId="quotations">
    <w:name w:val="quotations"/>
    <w:basedOn w:val="DefaultParagraphFont"/>
    <w:rsid w:val="00C4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7575">
      <w:bodyDiv w:val="1"/>
      <w:marLeft w:val="0"/>
      <w:marRight w:val="0"/>
      <w:marTop w:val="0"/>
      <w:marBottom w:val="0"/>
      <w:divBdr>
        <w:top w:val="none" w:sz="0" w:space="0" w:color="auto"/>
        <w:left w:val="none" w:sz="0" w:space="0" w:color="auto"/>
        <w:bottom w:val="none" w:sz="0" w:space="0" w:color="auto"/>
        <w:right w:val="none" w:sz="0" w:space="0" w:color="auto"/>
      </w:divBdr>
      <w:divsChild>
        <w:div w:id="748504312">
          <w:marLeft w:val="0"/>
          <w:marRight w:val="0"/>
          <w:marTop w:val="0"/>
          <w:marBottom w:val="0"/>
          <w:divBdr>
            <w:top w:val="none" w:sz="0" w:space="0" w:color="auto"/>
            <w:left w:val="none" w:sz="0" w:space="0" w:color="auto"/>
            <w:bottom w:val="none" w:sz="0" w:space="0" w:color="auto"/>
            <w:right w:val="none" w:sz="0" w:space="0" w:color="auto"/>
          </w:divBdr>
          <w:divsChild>
            <w:div w:id="1452475190">
              <w:marLeft w:val="0"/>
              <w:marRight w:val="0"/>
              <w:marTop w:val="0"/>
              <w:marBottom w:val="0"/>
              <w:divBdr>
                <w:top w:val="none" w:sz="0" w:space="0" w:color="auto"/>
                <w:left w:val="none" w:sz="0" w:space="0" w:color="auto"/>
                <w:bottom w:val="none" w:sz="0" w:space="0" w:color="auto"/>
                <w:right w:val="none" w:sz="0" w:space="0" w:color="auto"/>
              </w:divBdr>
              <w:divsChild>
                <w:div w:id="6874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2295">
      <w:bodyDiv w:val="1"/>
      <w:marLeft w:val="0"/>
      <w:marRight w:val="0"/>
      <w:marTop w:val="0"/>
      <w:marBottom w:val="0"/>
      <w:divBdr>
        <w:top w:val="none" w:sz="0" w:space="0" w:color="auto"/>
        <w:left w:val="none" w:sz="0" w:space="0" w:color="auto"/>
        <w:bottom w:val="none" w:sz="0" w:space="0" w:color="auto"/>
        <w:right w:val="none" w:sz="0" w:space="0" w:color="auto"/>
      </w:divBdr>
      <w:divsChild>
        <w:div w:id="782656900">
          <w:marLeft w:val="0"/>
          <w:marRight w:val="0"/>
          <w:marTop w:val="0"/>
          <w:marBottom w:val="360"/>
          <w:divBdr>
            <w:top w:val="none" w:sz="0" w:space="0" w:color="auto"/>
            <w:left w:val="none" w:sz="0" w:space="0" w:color="auto"/>
            <w:bottom w:val="none" w:sz="0" w:space="0" w:color="auto"/>
            <w:right w:val="none" w:sz="0" w:space="0" w:color="auto"/>
          </w:divBdr>
        </w:div>
      </w:divsChild>
    </w:div>
    <w:div w:id="366561911">
      <w:bodyDiv w:val="1"/>
      <w:marLeft w:val="0"/>
      <w:marRight w:val="0"/>
      <w:marTop w:val="0"/>
      <w:marBottom w:val="0"/>
      <w:divBdr>
        <w:top w:val="none" w:sz="0" w:space="0" w:color="auto"/>
        <w:left w:val="none" w:sz="0" w:space="0" w:color="auto"/>
        <w:bottom w:val="none" w:sz="0" w:space="0" w:color="auto"/>
        <w:right w:val="none" w:sz="0" w:space="0" w:color="auto"/>
      </w:divBdr>
    </w:div>
    <w:div w:id="439491136">
      <w:bodyDiv w:val="1"/>
      <w:marLeft w:val="0"/>
      <w:marRight w:val="0"/>
      <w:marTop w:val="0"/>
      <w:marBottom w:val="0"/>
      <w:divBdr>
        <w:top w:val="none" w:sz="0" w:space="0" w:color="auto"/>
        <w:left w:val="none" w:sz="0" w:space="0" w:color="auto"/>
        <w:bottom w:val="none" w:sz="0" w:space="0" w:color="auto"/>
        <w:right w:val="none" w:sz="0" w:space="0" w:color="auto"/>
      </w:divBdr>
      <w:divsChild>
        <w:div w:id="376128748">
          <w:marLeft w:val="0"/>
          <w:marRight w:val="0"/>
          <w:marTop w:val="0"/>
          <w:marBottom w:val="0"/>
          <w:divBdr>
            <w:top w:val="none" w:sz="0" w:space="0" w:color="auto"/>
            <w:left w:val="none" w:sz="0" w:space="0" w:color="auto"/>
            <w:bottom w:val="none" w:sz="0" w:space="0" w:color="auto"/>
            <w:right w:val="none" w:sz="0" w:space="0" w:color="auto"/>
          </w:divBdr>
        </w:div>
        <w:div w:id="1231572706">
          <w:marLeft w:val="0"/>
          <w:marRight w:val="0"/>
          <w:marTop w:val="120"/>
          <w:marBottom w:val="0"/>
          <w:divBdr>
            <w:top w:val="none" w:sz="0" w:space="0" w:color="auto"/>
            <w:left w:val="none" w:sz="0" w:space="0" w:color="auto"/>
            <w:bottom w:val="none" w:sz="0" w:space="0" w:color="auto"/>
            <w:right w:val="none" w:sz="0" w:space="0" w:color="auto"/>
          </w:divBdr>
          <w:divsChild>
            <w:div w:id="1085419508">
              <w:marLeft w:val="0"/>
              <w:marRight w:val="0"/>
              <w:marTop w:val="0"/>
              <w:marBottom w:val="0"/>
              <w:divBdr>
                <w:top w:val="none" w:sz="0" w:space="0" w:color="auto"/>
                <w:left w:val="none" w:sz="0" w:space="0" w:color="auto"/>
                <w:bottom w:val="none" w:sz="0" w:space="0" w:color="auto"/>
                <w:right w:val="none" w:sz="0" w:space="0" w:color="auto"/>
              </w:divBdr>
            </w:div>
          </w:divsChild>
        </w:div>
        <w:div w:id="1151946517">
          <w:marLeft w:val="0"/>
          <w:marRight w:val="0"/>
          <w:marTop w:val="120"/>
          <w:marBottom w:val="0"/>
          <w:divBdr>
            <w:top w:val="none" w:sz="0" w:space="0" w:color="auto"/>
            <w:left w:val="none" w:sz="0" w:space="0" w:color="auto"/>
            <w:bottom w:val="none" w:sz="0" w:space="0" w:color="auto"/>
            <w:right w:val="none" w:sz="0" w:space="0" w:color="auto"/>
          </w:divBdr>
          <w:divsChild>
            <w:div w:id="1138496191">
              <w:marLeft w:val="0"/>
              <w:marRight w:val="0"/>
              <w:marTop w:val="0"/>
              <w:marBottom w:val="0"/>
              <w:divBdr>
                <w:top w:val="none" w:sz="0" w:space="0" w:color="auto"/>
                <w:left w:val="none" w:sz="0" w:space="0" w:color="auto"/>
                <w:bottom w:val="none" w:sz="0" w:space="0" w:color="auto"/>
                <w:right w:val="none" w:sz="0" w:space="0" w:color="auto"/>
              </w:divBdr>
            </w:div>
          </w:divsChild>
        </w:div>
        <w:div w:id="1053039749">
          <w:marLeft w:val="0"/>
          <w:marRight w:val="0"/>
          <w:marTop w:val="120"/>
          <w:marBottom w:val="0"/>
          <w:divBdr>
            <w:top w:val="none" w:sz="0" w:space="0" w:color="auto"/>
            <w:left w:val="none" w:sz="0" w:space="0" w:color="auto"/>
            <w:bottom w:val="none" w:sz="0" w:space="0" w:color="auto"/>
            <w:right w:val="none" w:sz="0" w:space="0" w:color="auto"/>
          </w:divBdr>
          <w:divsChild>
            <w:div w:id="17197639">
              <w:marLeft w:val="0"/>
              <w:marRight w:val="0"/>
              <w:marTop w:val="0"/>
              <w:marBottom w:val="0"/>
              <w:divBdr>
                <w:top w:val="none" w:sz="0" w:space="0" w:color="auto"/>
                <w:left w:val="none" w:sz="0" w:space="0" w:color="auto"/>
                <w:bottom w:val="none" w:sz="0" w:space="0" w:color="auto"/>
                <w:right w:val="none" w:sz="0" w:space="0" w:color="auto"/>
              </w:divBdr>
            </w:div>
          </w:divsChild>
        </w:div>
        <w:div w:id="1724212018">
          <w:marLeft w:val="0"/>
          <w:marRight w:val="0"/>
          <w:marTop w:val="120"/>
          <w:marBottom w:val="0"/>
          <w:divBdr>
            <w:top w:val="none" w:sz="0" w:space="0" w:color="auto"/>
            <w:left w:val="none" w:sz="0" w:space="0" w:color="auto"/>
            <w:bottom w:val="none" w:sz="0" w:space="0" w:color="auto"/>
            <w:right w:val="none" w:sz="0" w:space="0" w:color="auto"/>
          </w:divBdr>
          <w:divsChild>
            <w:div w:id="406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6739">
      <w:bodyDiv w:val="1"/>
      <w:marLeft w:val="0"/>
      <w:marRight w:val="0"/>
      <w:marTop w:val="0"/>
      <w:marBottom w:val="0"/>
      <w:divBdr>
        <w:top w:val="none" w:sz="0" w:space="0" w:color="auto"/>
        <w:left w:val="none" w:sz="0" w:space="0" w:color="auto"/>
        <w:bottom w:val="none" w:sz="0" w:space="0" w:color="auto"/>
        <w:right w:val="none" w:sz="0" w:space="0" w:color="auto"/>
      </w:divBdr>
    </w:div>
    <w:div w:id="1356612430">
      <w:bodyDiv w:val="1"/>
      <w:marLeft w:val="0"/>
      <w:marRight w:val="0"/>
      <w:marTop w:val="0"/>
      <w:marBottom w:val="0"/>
      <w:divBdr>
        <w:top w:val="none" w:sz="0" w:space="0" w:color="auto"/>
        <w:left w:val="none" w:sz="0" w:space="0" w:color="auto"/>
        <w:bottom w:val="none" w:sz="0" w:space="0" w:color="auto"/>
        <w:right w:val="none" w:sz="0" w:space="0" w:color="auto"/>
      </w:divBdr>
    </w:div>
    <w:div w:id="2003074430">
      <w:bodyDiv w:val="1"/>
      <w:marLeft w:val="0"/>
      <w:marRight w:val="0"/>
      <w:marTop w:val="0"/>
      <w:marBottom w:val="0"/>
      <w:divBdr>
        <w:top w:val="none" w:sz="0" w:space="0" w:color="auto"/>
        <w:left w:val="none" w:sz="0" w:space="0" w:color="auto"/>
        <w:bottom w:val="none" w:sz="0" w:space="0" w:color="auto"/>
        <w:right w:val="none" w:sz="0" w:space="0" w:color="auto"/>
      </w:divBdr>
      <w:divsChild>
        <w:div w:id="649135476">
          <w:marLeft w:val="0"/>
          <w:marRight w:val="0"/>
          <w:marTop w:val="120"/>
          <w:marBottom w:val="0"/>
          <w:divBdr>
            <w:top w:val="none" w:sz="0" w:space="0" w:color="auto"/>
            <w:left w:val="none" w:sz="0" w:space="0" w:color="auto"/>
            <w:bottom w:val="none" w:sz="0" w:space="0" w:color="auto"/>
            <w:right w:val="none" w:sz="0" w:space="0" w:color="auto"/>
          </w:divBdr>
          <w:divsChild>
            <w:div w:id="619068568">
              <w:marLeft w:val="0"/>
              <w:marRight w:val="0"/>
              <w:marTop w:val="0"/>
              <w:marBottom w:val="0"/>
              <w:divBdr>
                <w:top w:val="none" w:sz="0" w:space="0" w:color="auto"/>
                <w:left w:val="none" w:sz="0" w:space="0" w:color="auto"/>
                <w:bottom w:val="none" w:sz="0" w:space="0" w:color="auto"/>
                <w:right w:val="none" w:sz="0" w:space="0" w:color="auto"/>
              </w:divBdr>
            </w:div>
          </w:divsChild>
        </w:div>
        <w:div w:id="1228997588">
          <w:marLeft w:val="0"/>
          <w:marRight w:val="0"/>
          <w:marTop w:val="120"/>
          <w:marBottom w:val="0"/>
          <w:divBdr>
            <w:top w:val="none" w:sz="0" w:space="0" w:color="auto"/>
            <w:left w:val="none" w:sz="0" w:space="0" w:color="auto"/>
            <w:bottom w:val="none" w:sz="0" w:space="0" w:color="auto"/>
            <w:right w:val="none" w:sz="0" w:space="0" w:color="auto"/>
          </w:divBdr>
          <w:divsChild>
            <w:div w:id="12631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8858">
      <w:bodyDiv w:val="1"/>
      <w:marLeft w:val="0"/>
      <w:marRight w:val="0"/>
      <w:marTop w:val="0"/>
      <w:marBottom w:val="0"/>
      <w:divBdr>
        <w:top w:val="none" w:sz="0" w:space="0" w:color="auto"/>
        <w:left w:val="none" w:sz="0" w:space="0" w:color="auto"/>
        <w:bottom w:val="none" w:sz="0" w:space="0" w:color="auto"/>
        <w:right w:val="none" w:sz="0" w:space="0" w:color="auto"/>
      </w:divBdr>
      <w:divsChild>
        <w:div w:id="1711345199">
          <w:marLeft w:val="0"/>
          <w:marRight w:val="0"/>
          <w:marTop w:val="0"/>
          <w:marBottom w:val="0"/>
          <w:divBdr>
            <w:top w:val="none" w:sz="0" w:space="0" w:color="auto"/>
            <w:left w:val="none" w:sz="0" w:space="0" w:color="auto"/>
            <w:bottom w:val="none" w:sz="0" w:space="0" w:color="auto"/>
            <w:right w:val="none" w:sz="0" w:space="0" w:color="auto"/>
          </w:divBdr>
        </w:div>
        <w:div w:id="559554612">
          <w:marLeft w:val="0"/>
          <w:marRight w:val="0"/>
          <w:marTop w:val="0"/>
          <w:marBottom w:val="0"/>
          <w:divBdr>
            <w:top w:val="none" w:sz="0" w:space="0" w:color="auto"/>
            <w:left w:val="none" w:sz="0" w:space="0" w:color="auto"/>
            <w:bottom w:val="none" w:sz="0" w:space="0" w:color="auto"/>
            <w:right w:val="none" w:sz="0" w:space="0" w:color="auto"/>
          </w:divBdr>
        </w:div>
        <w:div w:id="224755141">
          <w:marLeft w:val="0"/>
          <w:marRight w:val="0"/>
          <w:marTop w:val="0"/>
          <w:marBottom w:val="0"/>
          <w:divBdr>
            <w:top w:val="none" w:sz="0" w:space="0" w:color="auto"/>
            <w:left w:val="none" w:sz="0" w:space="0" w:color="auto"/>
            <w:bottom w:val="none" w:sz="0" w:space="0" w:color="auto"/>
            <w:right w:val="none" w:sz="0" w:space="0" w:color="auto"/>
          </w:divBdr>
        </w:div>
        <w:div w:id="787238941">
          <w:marLeft w:val="0"/>
          <w:marRight w:val="0"/>
          <w:marTop w:val="0"/>
          <w:marBottom w:val="0"/>
          <w:divBdr>
            <w:top w:val="none" w:sz="0" w:space="0" w:color="auto"/>
            <w:left w:val="none" w:sz="0" w:space="0" w:color="auto"/>
            <w:bottom w:val="none" w:sz="0" w:space="0" w:color="auto"/>
            <w:right w:val="none" w:sz="0" w:space="0" w:color="auto"/>
          </w:divBdr>
        </w:div>
        <w:div w:id="371392879">
          <w:marLeft w:val="0"/>
          <w:marRight w:val="0"/>
          <w:marTop w:val="0"/>
          <w:marBottom w:val="0"/>
          <w:divBdr>
            <w:top w:val="none" w:sz="0" w:space="0" w:color="auto"/>
            <w:left w:val="none" w:sz="0" w:space="0" w:color="auto"/>
            <w:bottom w:val="none" w:sz="0" w:space="0" w:color="auto"/>
            <w:right w:val="none" w:sz="0" w:space="0" w:color="auto"/>
          </w:divBdr>
        </w:div>
        <w:div w:id="2018146337">
          <w:marLeft w:val="0"/>
          <w:marRight w:val="0"/>
          <w:marTop w:val="0"/>
          <w:marBottom w:val="0"/>
          <w:divBdr>
            <w:top w:val="none" w:sz="0" w:space="0" w:color="auto"/>
            <w:left w:val="none" w:sz="0" w:space="0" w:color="auto"/>
            <w:bottom w:val="none" w:sz="0" w:space="0" w:color="auto"/>
            <w:right w:val="none" w:sz="0" w:space="0" w:color="auto"/>
          </w:divBdr>
        </w:div>
        <w:div w:id="907500579">
          <w:marLeft w:val="0"/>
          <w:marRight w:val="0"/>
          <w:marTop w:val="0"/>
          <w:marBottom w:val="0"/>
          <w:divBdr>
            <w:top w:val="none" w:sz="0" w:space="0" w:color="auto"/>
            <w:left w:val="none" w:sz="0" w:space="0" w:color="auto"/>
            <w:bottom w:val="none" w:sz="0" w:space="0" w:color="auto"/>
            <w:right w:val="none" w:sz="0" w:space="0" w:color="auto"/>
          </w:divBdr>
        </w:div>
        <w:div w:id="1621646414">
          <w:marLeft w:val="0"/>
          <w:marRight w:val="0"/>
          <w:marTop w:val="0"/>
          <w:marBottom w:val="0"/>
          <w:divBdr>
            <w:top w:val="none" w:sz="0" w:space="0" w:color="auto"/>
            <w:left w:val="none" w:sz="0" w:space="0" w:color="auto"/>
            <w:bottom w:val="none" w:sz="0" w:space="0" w:color="auto"/>
            <w:right w:val="none" w:sz="0" w:space="0" w:color="auto"/>
          </w:divBdr>
        </w:div>
        <w:div w:id="856231329">
          <w:marLeft w:val="0"/>
          <w:marRight w:val="0"/>
          <w:marTop w:val="0"/>
          <w:marBottom w:val="0"/>
          <w:divBdr>
            <w:top w:val="none" w:sz="0" w:space="0" w:color="auto"/>
            <w:left w:val="none" w:sz="0" w:space="0" w:color="auto"/>
            <w:bottom w:val="none" w:sz="0" w:space="0" w:color="auto"/>
            <w:right w:val="none" w:sz="0" w:space="0" w:color="auto"/>
          </w:divBdr>
        </w:div>
        <w:div w:id="1744646320">
          <w:marLeft w:val="0"/>
          <w:marRight w:val="0"/>
          <w:marTop w:val="0"/>
          <w:marBottom w:val="0"/>
          <w:divBdr>
            <w:top w:val="none" w:sz="0" w:space="0" w:color="auto"/>
            <w:left w:val="none" w:sz="0" w:space="0" w:color="auto"/>
            <w:bottom w:val="none" w:sz="0" w:space="0" w:color="auto"/>
            <w:right w:val="none" w:sz="0" w:space="0" w:color="auto"/>
          </w:divBdr>
        </w:div>
        <w:div w:id="1922791925">
          <w:marLeft w:val="0"/>
          <w:marRight w:val="0"/>
          <w:marTop w:val="0"/>
          <w:marBottom w:val="0"/>
          <w:divBdr>
            <w:top w:val="none" w:sz="0" w:space="0" w:color="auto"/>
            <w:left w:val="none" w:sz="0" w:space="0" w:color="auto"/>
            <w:bottom w:val="none" w:sz="0" w:space="0" w:color="auto"/>
            <w:right w:val="none" w:sz="0" w:space="0" w:color="auto"/>
          </w:divBdr>
        </w:div>
        <w:div w:id="1778059472">
          <w:marLeft w:val="0"/>
          <w:marRight w:val="0"/>
          <w:marTop w:val="0"/>
          <w:marBottom w:val="0"/>
          <w:divBdr>
            <w:top w:val="none" w:sz="0" w:space="0" w:color="auto"/>
            <w:left w:val="none" w:sz="0" w:space="0" w:color="auto"/>
            <w:bottom w:val="none" w:sz="0" w:space="0" w:color="auto"/>
            <w:right w:val="none" w:sz="0" w:space="0" w:color="auto"/>
          </w:divBdr>
        </w:div>
        <w:div w:id="639456860">
          <w:marLeft w:val="0"/>
          <w:marRight w:val="0"/>
          <w:marTop w:val="0"/>
          <w:marBottom w:val="0"/>
          <w:divBdr>
            <w:top w:val="none" w:sz="0" w:space="0" w:color="auto"/>
            <w:left w:val="none" w:sz="0" w:space="0" w:color="auto"/>
            <w:bottom w:val="none" w:sz="0" w:space="0" w:color="auto"/>
            <w:right w:val="none" w:sz="0" w:space="0" w:color="auto"/>
          </w:divBdr>
        </w:div>
        <w:div w:id="461922761">
          <w:marLeft w:val="0"/>
          <w:marRight w:val="0"/>
          <w:marTop w:val="0"/>
          <w:marBottom w:val="0"/>
          <w:divBdr>
            <w:top w:val="none" w:sz="0" w:space="0" w:color="auto"/>
            <w:left w:val="none" w:sz="0" w:space="0" w:color="auto"/>
            <w:bottom w:val="none" w:sz="0" w:space="0" w:color="auto"/>
            <w:right w:val="none" w:sz="0" w:space="0" w:color="auto"/>
          </w:divBdr>
        </w:div>
        <w:div w:id="1886288807">
          <w:marLeft w:val="0"/>
          <w:marRight w:val="0"/>
          <w:marTop w:val="0"/>
          <w:marBottom w:val="0"/>
          <w:divBdr>
            <w:top w:val="none" w:sz="0" w:space="0" w:color="auto"/>
            <w:left w:val="none" w:sz="0" w:space="0" w:color="auto"/>
            <w:bottom w:val="none" w:sz="0" w:space="0" w:color="auto"/>
            <w:right w:val="none" w:sz="0" w:space="0" w:color="auto"/>
          </w:divBdr>
        </w:div>
        <w:div w:id="1554660545">
          <w:marLeft w:val="0"/>
          <w:marRight w:val="0"/>
          <w:marTop w:val="0"/>
          <w:marBottom w:val="0"/>
          <w:divBdr>
            <w:top w:val="none" w:sz="0" w:space="0" w:color="auto"/>
            <w:left w:val="none" w:sz="0" w:space="0" w:color="auto"/>
            <w:bottom w:val="none" w:sz="0" w:space="0" w:color="auto"/>
            <w:right w:val="none" w:sz="0" w:space="0" w:color="auto"/>
          </w:divBdr>
        </w:div>
        <w:div w:id="1602757432">
          <w:marLeft w:val="0"/>
          <w:marRight w:val="0"/>
          <w:marTop w:val="0"/>
          <w:marBottom w:val="0"/>
          <w:divBdr>
            <w:top w:val="none" w:sz="0" w:space="0" w:color="auto"/>
            <w:left w:val="none" w:sz="0" w:space="0" w:color="auto"/>
            <w:bottom w:val="none" w:sz="0" w:space="0" w:color="auto"/>
            <w:right w:val="none" w:sz="0" w:space="0" w:color="auto"/>
          </w:divBdr>
        </w:div>
        <w:div w:id="994795631">
          <w:marLeft w:val="0"/>
          <w:marRight w:val="0"/>
          <w:marTop w:val="0"/>
          <w:marBottom w:val="0"/>
          <w:divBdr>
            <w:top w:val="none" w:sz="0" w:space="0" w:color="auto"/>
            <w:left w:val="none" w:sz="0" w:space="0" w:color="auto"/>
            <w:bottom w:val="none" w:sz="0" w:space="0" w:color="auto"/>
            <w:right w:val="none" w:sz="0" w:space="0" w:color="auto"/>
          </w:divBdr>
        </w:div>
        <w:div w:id="788084293">
          <w:marLeft w:val="0"/>
          <w:marRight w:val="0"/>
          <w:marTop w:val="0"/>
          <w:marBottom w:val="0"/>
          <w:divBdr>
            <w:top w:val="none" w:sz="0" w:space="0" w:color="auto"/>
            <w:left w:val="none" w:sz="0" w:space="0" w:color="auto"/>
            <w:bottom w:val="none" w:sz="0" w:space="0" w:color="auto"/>
            <w:right w:val="none" w:sz="0" w:space="0" w:color="auto"/>
          </w:divBdr>
        </w:div>
        <w:div w:id="395786228">
          <w:marLeft w:val="0"/>
          <w:marRight w:val="0"/>
          <w:marTop w:val="0"/>
          <w:marBottom w:val="0"/>
          <w:divBdr>
            <w:top w:val="none" w:sz="0" w:space="0" w:color="auto"/>
            <w:left w:val="none" w:sz="0" w:space="0" w:color="auto"/>
            <w:bottom w:val="none" w:sz="0" w:space="0" w:color="auto"/>
            <w:right w:val="none" w:sz="0" w:space="0" w:color="auto"/>
          </w:divBdr>
        </w:div>
        <w:div w:id="759831069">
          <w:marLeft w:val="0"/>
          <w:marRight w:val="0"/>
          <w:marTop w:val="0"/>
          <w:marBottom w:val="0"/>
          <w:divBdr>
            <w:top w:val="none" w:sz="0" w:space="0" w:color="auto"/>
            <w:left w:val="none" w:sz="0" w:space="0" w:color="auto"/>
            <w:bottom w:val="none" w:sz="0" w:space="0" w:color="auto"/>
            <w:right w:val="none" w:sz="0" w:space="0" w:color="auto"/>
          </w:divBdr>
        </w:div>
        <w:div w:id="1285235209">
          <w:marLeft w:val="0"/>
          <w:marRight w:val="0"/>
          <w:marTop w:val="0"/>
          <w:marBottom w:val="0"/>
          <w:divBdr>
            <w:top w:val="none" w:sz="0" w:space="0" w:color="auto"/>
            <w:left w:val="none" w:sz="0" w:space="0" w:color="auto"/>
            <w:bottom w:val="none" w:sz="0" w:space="0" w:color="auto"/>
            <w:right w:val="none" w:sz="0" w:space="0" w:color="auto"/>
          </w:divBdr>
        </w:div>
        <w:div w:id="1016618873">
          <w:marLeft w:val="0"/>
          <w:marRight w:val="0"/>
          <w:marTop w:val="0"/>
          <w:marBottom w:val="0"/>
          <w:divBdr>
            <w:top w:val="none" w:sz="0" w:space="0" w:color="auto"/>
            <w:left w:val="none" w:sz="0" w:space="0" w:color="auto"/>
            <w:bottom w:val="none" w:sz="0" w:space="0" w:color="auto"/>
            <w:right w:val="none" w:sz="0" w:space="0" w:color="auto"/>
          </w:divBdr>
        </w:div>
        <w:div w:id="1132362965">
          <w:marLeft w:val="0"/>
          <w:marRight w:val="0"/>
          <w:marTop w:val="0"/>
          <w:marBottom w:val="0"/>
          <w:divBdr>
            <w:top w:val="none" w:sz="0" w:space="0" w:color="auto"/>
            <w:left w:val="none" w:sz="0" w:space="0" w:color="auto"/>
            <w:bottom w:val="none" w:sz="0" w:space="0" w:color="auto"/>
            <w:right w:val="none" w:sz="0" w:space="0" w:color="auto"/>
          </w:divBdr>
        </w:div>
        <w:div w:id="344601671">
          <w:marLeft w:val="0"/>
          <w:marRight w:val="0"/>
          <w:marTop w:val="0"/>
          <w:marBottom w:val="0"/>
          <w:divBdr>
            <w:top w:val="none" w:sz="0" w:space="0" w:color="auto"/>
            <w:left w:val="none" w:sz="0" w:space="0" w:color="auto"/>
            <w:bottom w:val="none" w:sz="0" w:space="0" w:color="auto"/>
            <w:right w:val="none" w:sz="0" w:space="0" w:color="auto"/>
          </w:divBdr>
        </w:div>
        <w:div w:id="225604999">
          <w:marLeft w:val="0"/>
          <w:marRight w:val="0"/>
          <w:marTop w:val="0"/>
          <w:marBottom w:val="0"/>
          <w:divBdr>
            <w:top w:val="none" w:sz="0" w:space="0" w:color="auto"/>
            <w:left w:val="none" w:sz="0" w:space="0" w:color="auto"/>
            <w:bottom w:val="none" w:sz="0" w:space="0" w:color="auto"/>
            <w:right w:val="none" w:sz="0" w:space="0" w:color="auto"/>
          </w:divBdr>
        </w:div>
        <w:div w:id="1588230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mtaaa.org/calend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mtaa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ecca.frisch@dshs.wa.gov" TargetMode="External"/><Relationship Id="rId5" Type="http://schemas.openxmlformats.org/officeDocument/2006/relationships/webSettings" Target="webSettings.xml"/><Relationship Id="rId10" Type="http://schemas.openxmlformats.org/officeDocument/2006/relationships/hyperlink" Target="http://www.lmtaaa.org" TargetMode="External"/><Relationship Id="rId4" Type="http://schemas.openxmlformats.org/officeDocument/2006/relationships/settings" Target="settings.xml"/><Relationship Id="rId9" Type="http://schemas.openxmlformats.org/officeDocument/2006/relationships/hyperlink" Target="https://www.lmtaaa.org/farmer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916C-B980-4DED-BAC2-6BA0F12F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3367</Characters>
  <Application>Microsoft Office Word</Application>
  <DocSecurity>4</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Kiddoo, Nicole (DSHS/AAA/LMTAAA)</dc:creator>
  <cp:lastModifiedBy>Dasso, Julie (DSHS/AAA/LMTAAA)</cp:lastModifiedBy>
  <cp:revision>2</cp:revision>
  <dcterms:created xsi:type="dcterms:W3CDTF">2024-04-29T15:05:00Z</dcterms:created>
  <dcterms:modified xsi:type="dcterms:W3CDTF">2024-04-29T15:05:00Z</dcterms:modified>
</cp:coreProperties>
</file>